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default" w:ascii="宋体" w:hAnsi="宋体" w:eastAsia="宋体" w:cs="宋体"/>
          <w:b/>
          <w:w w:val="107"/>
          <w:kern w:val="0"/>
          <w:sz w:val="32"/>
          <w:szCs w:val="32"/>
          <w:lang w:val="en-US" w:eastAsia="zh-CN"/>
        </w:rPr>
      </w:pPr>
      <w:r>
        <w:rPr>
          <w:rFonts w:hint="eastAsia" w:ascii="宋体" w:hAnsi="宋体" w:eastAsia="宋体" w:cs="宋体"/>
          <w:b/>
          <w:w w:val="107"/>
          <w:kern w:val="0"/>
          <w:sz w:val="32"/>
          <w:szCs w:val="32"/>
          <w:lang w:val="en-US" w:eastAsia="zh-CN"/>
        </w:rPr>
        <w:t>赵明明研究生</w:t>
      </w:r>
      <w:r>
        <w:rPr>
          <w:rFonts w:hint="eastAsia" w:ascii="宋体" w:hAnsi="宋体" w:eastAsia="宋体" w:cs="宋体"/>
          <w:b/>
          <w:w w:val="107"/>
          <w:kern w:val="0"/>
          <w:sz w:val="32"/>
          <w:szCs w:val="32"/>
        </w:rPr>
        <w:t>导师</w:t>
      </w:r>
      <w:r>
        <w:rPr>
          <w:rFonts w:hint="eastAsia" w:ascii="宋体" w:hAnsi="宋体" w:eastAsia="宋体" w:cs="宋体"/>
          <w:b/>
          <w:w w:val="107"/>
          <w:kern w:val="0"/>
          <w:sz w:val="32"/>
          <w:szCs w:val="32"/>
          <w:lang w:val="en-US" w:eastAsia="zh-CN"/>
        </w:rPr>
        <w:t>个人简介</w:t>
      </w:r>
      <w:bookmarkStart w:id="0" w:name="_GoBack"/>
      <w:bookmarkEnd w:id="0"/>
    </w:p>
    <w:p>
      <w:pPr>
        <w:numPr>
          <w:ilvl w:val="0"/>
          <w:numId w:val="1"/>
        </w:numPr>
        <w:rPr>
          <w:rFonts w:ascii="Times New Roman" w:hAnsi="Times New Roman" w:eastAsia="仿宋" w:cs="Times New Roman"/>
          <w:b/>
          <w:bCs/>
          <w:sz w:val="28"/>
          <w:szCs w:val="28"/>
        </w:rPr>
      </w:pPr>
      <w:r>
        <w:rPr>
          <w:rFonts w:ascii="Times New Roman" w:hAnsi="Times New Roman" w:eastAsia="仿宋" w:cs="Times New Roman"/>
          <w:b/>
          <w:bCs/>
          <w:sz w:val="28"/>
          <w:szCs w:val="28"/>
        </w:rPr>
        <w:t>个人基本情况</w:t>
      </w:r>
    </w:p>
    <w:p>
      <w:pPr>
        <w:pStyle w:val="2"/>
        <w:ind w:right="1785" w:rightChars="850" w:firstLine="560" w:firstLineChars="200"/>
        <w:rPr>
          <w:rFonts w:ascii="Times New Roman" w:hAnsi="Times New Roman" w:eastAsia="仿宋" w:cs="Times New Roman"/>
          <w:b w:val="0"/>
          <w:bCs w:val="0"/>
          <w:kern w:val="2"/>
          <w:sz w:val="28"/>
          <w:szCs w:val="28"/>
        </w:rPr>
      </w:pPr>
      <w:r>
        <w:rPr>
          <w:rFonts w:ascii="Times New Roman" w:hAnsi="Times New Roman" w:eastAsia="仿宋" w:cs="Times New Roman"/>
          <w:b w:val="0"/>
          <w:bCs w:val="0"/>
          <w:kern w:val="2"/>
          <w:sz w:val="28"/>
          <w:szCs w:val="28"/>
        </w:rPr>
        <w:drawing>
          <wp:anchor distT="0" distB="0" distL="114300" distR="114300" simplePos="0" relativeHeight="251659264" behindDoc="0" locked="0" layoutInCell="1" allowOverlap="1">
            <wp:simplePos x="0" y="0"/>
            <wp:positionH relativeFrom="column">
              <wp:posOffset>4304665</wp:posOffset>
            </wp:positionH>
            <wp:positionV relativeFrom="paragraph">
              <wp:posOffset>153670</wp:posOffset>
            </wp:positionV>
            <wp:extent cx="1399540" cy="1729105"/>
            <wp:effectExtent l="0" t="0" r="0"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399540" cy="1729105"/>
                    </a:xfrm>
                    <a:prstGeom prst="rect">
                      <a:avLst/>
                    </a:prstGeom>
                    <a:noFill/>
                    <a:ln>
                      <a:noFill/>
                    </a:ln>
                  </pic:spPr>
                </pic:pic>
              </a:graphicData>
            </a:graphic>
          </wp:anchor>
        </w:drawing>
      </w:r>
      <w:r>
        <w:rPr>
          <w:rFonts w:hint="eastAsia" w:ascii="Times New Roman" w:hAnsi="Times New Roman" w:eastAsia="仿宋" w:cs="Times New Roman"/>
          <w:b w:val="0"/>
          <w:bCs w:val="0"/>
          <w:kern w:val="2"/>
          <w:sz w:val="28"/>
          <w:szCs w:val="28"/>
        </w:rPr>
        <w:t>赵明明，女，副教授，南昌理工大学客座教授，硕士研究生导师，现任海南省卫生健康委员会科教处副处长（挂职），世界中医药联合会药膳食疗专委会常务委员。博士毕业于清华大学北京协和医学院，2015年博士后阶段获得中国中医科学院优秀博士后称号。承担医古文、中医养生学、本草基因组学等教学和科研工作。</w:t>
      </w:r>
    </w:p>
    <w:p>
      <w:pPr>
        <w:pStyle w:val="2"/>
        <w:ind w:right="1785" w:rightChars="850"/>
        <w:rPr>
          <w:rFonts w:ascii="Times New Roman" w:hAnsi="Times New Roman" w:eastAsia="仿宋" w:cs="Times New Roman"/>
          <w:b w:val="0"/>
          <w:bCs w:val="0"/>
          <w:sz w:val="28"/>
          <w:szCs w:val="28"/>
        </w:rPr>
      </w:pPr>
      <w:r>
        <w:rPr>
          <w:rFonts w:hint="eastAsia" w:ascii="Times New Roman" w:hAnsi="Times New Roman" w:eastAsia="仿宋" w:cs="Times New Roman"/>
          <w:sz w:val="28"/>
          <w:szCs w:val="28"/>
        </w:rPr>
        <w:t>二、</w:t>
      </w:r>
      <w:r>
        <w:rPr>
          <w:rFonts w:ascii="Times New Roman" w:hAnsi="Times New Roman" w:eastAsia="仿宋" w:cs="Times New Roman"/>
          <w:sz w:val="28"/>
          <w:szCs w:val="28"/>
        </w:rPr>
        <w:t>研究方向</w:t>
      </w:r>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名贵中药作用于心脑血管疾病中的机制研究</w:t>
      </w:r>
    </w:p>
    <w:p>
      <w:pPr>
        <w:pStyle w:val="2"/>
        <w:numPr>
          <w:ilvl w:val="0"/>
          <w:numId w:val="2"/>
        </w:numPr>
        <w:spacing w:line="240" w:lineRule="auto"/>
        <w:rPr>
          <w:rFonts w:ascii="Times New Roman" w:hAnsi="Times New Roman" w:eastAsia="仿宋" w:cs="Times New Roman"/>
          <w:sz w:val="28"/>
          <w:szCs w:val="28"/>
        </w:rPr>
      </w:pPr>
      <w:r>
        <w:rPr>
          <w:rFonts w:ascii="Times New Roman" w:hAnsi="Times New Roman" w:eastAsia="仿宋" w:cs="Times New Roman"/>
          <w:sz w:val="28"/>
          <w:szCs w:val="28"/>
        </w:rPr>
        <w:t>发表的学术论文和论著</w:t>
      </w:r>
    </w:p>
    <w:p>
      <w:pPr>
        <w:pStyle w:val="2"/>
        <w:ind w:right="-57" w:rightChars="-27" w:firstLine="562" w:firstLineChars="200"/>
      </w:pPr>
      <w:r>
        <w:rPr>
          <w:rFonts w:ascii="Times New Roman" w:hAnsi="Times New Roman" w:eastAsia="仿宋" w:cs="Times New Roman"/>
          <w:sz w:val="28"/>
          <w:szCs w:val="28"/>
        </w:rPr>
        <w:t>近年来</w:t>
      </w:r>
      <w:r>
        <w:rPr>
          <w:rFonts w:hint="eastAsia" w:ascii="Times New Roman" w:hAnsi="Times New Roman" w:eastAsia="仿宋" w:cs="Times New Roman"/>
          <w:b w:val="0"/>
          <w:bCs w:val="0"/>
          <w:kern w:val="2"/>
          <w:sz w:val="28"/>
          <w:szCs w:val="28"/>
        </w:rPr>
        <w:t>发表个人独著1部，主编1部，参编学术专著3部。主持海南省自然科学基金2项，发表学术论文40余篇，其中第一作者（通讯作者）23篇，包含第一作者SCI论文（中科院小类学科分区I区）一篇。</w:t>
      </w:r>
    </w:p>
    <w:p>
      <w:pPr>
        <w:pStyle w:val="2"/>
        <w:spacing w:line="240" w:lineRule="auto"/>
        <w:rPr>
          <w:rFonts w:ascii="Times New Roman" w:hAnsi="Times New Roman" w:eastAsia="仿宋" w:cs="Times New Roman"/>
          <w:sz w:val="28"/>
          <w:szCs w:val="28"/>
        </w:rPr>
      </w:pPr>
      <w:r>
        <w:rPr>
          <w:rFonts w:hint="eastAsia" w:ascii="Times New Roman" w:hAnsi="Times New Roman" w:eastAsia="仿宋" w:cs="Times New Roman"/>
          <w:sz w:val="28"/>
          <w:szCs w:val="28"/>
        </w:rPr>
        <w:t>四、</w:t>
      </w:r>
      <w:r>
        <w:rPr>
          <w:rFonts w:ascii="Times New Roman" w:hAnsi="Times New Roman" w:eastAsia="仿宋" w:cs="Times New Roman"/>
          <w:sz w:val="28"/>
          <w:szCs w:val="28"/>
        </w:rPr>
        <w:t>获得的</w:t>
      </w:r>
      <w:r>
        <w:rPr>
          <w:rFonts w:hint="eastAsia" w:ascii="Times New Roman" w:hAnsi="Times New Roman" w:eastAsia="仿宋" w:cs="Times New Roman"/>
          <w:sz w:val="28"/>
          <w:szCs w:val="28"/>
        </w:rPr>
        <w:t>软件注册权</w:t>
      </w:r>
    </w:p>
    <w:p>
      <w:pPr>
        <w:rPr>
          <w:rFonts w:ascii="Times New Roman" w:hAnsi="Times New Roman" w:eastAsia="仿宋" w:cs="Times New Roman"/>
          <w:sz w:val="28"/>
          <w:szCs w:val="28"/>
        </w:rPr>
      </w:pPr>
      <w:r>
        <w:rPr>
          <w:rFonts w:hint="eastAsia" w:ascii="Times New Roman" w:hAnsi="Times New Roman" w:eastAsia="仿宋" w:cs="Times New Roman"/>
          <w:sz w:val="28"/>
          <w:szCs w:val="28"/>
        </w:rPr>
        <w:t>中药材成分检测分析管理系统V</w:t>
      </w:r>
      <w:r>
        <w:rPr>
          <w:rFonts w:ascii="Times New Roman" w:hAnsi="Times New Roman" w:eastAsia="仿宋" w:cs="Times New Roman"/>
          <w:sz w:val="28"/>
          <w:szCs w:val="28"/>
        </w:rPr>
        <w:t>1.0(2019.10.15)</w:t>
      </w:r>
    </w:p>
    <w:p>
      <w:pPr>
        <w:pStyle w:val="2"/>
        <w:tabs>
          <w:tab w:val="left" w:pos="3350"/>
        </w:tabs>
        <w:spacing w:line="240" w:lineRule="auto"/>
        <w:rPr>
          <w:rFonts w:ascii="Times New Roman" w:hAnsi="Times New Roman" w:eastAsia="仿宋" w:cs="Times New Roman"/>
          <w:sz w:val="28"/>
          <w:szCs w:val="28"/>
        </w:rPr>
      </w:pPr>
      <w:r>
        <w:rPr>
          <w:rFonts w:hint="eastAsia" w:ascii="Times New Roman" w:hAnsi="Times New Roman" w:eastAsia="仿宋" w:cs="Times New Roman"/>
          <w:sz w:val="28"/>
          <w:szCs w:val="28"/>
        </w:rPr>
        <w:t>五、</w:t>
      </w:r>
      <w:r>
        <w:rPr>
          <w:rFonts w:ascii="Times New Roman" w:hAnsi="Times New Roman" w:eastAsia="仿宋" w:cs="Times New Roman"/>
          <w:sz w:val="28"/>
          <w:szCs w:val="28"/>
        </w:rPr>
        <w:t>主持</w:t>
      </w:r>
      <w:r>
        <w:rPr>
          <w:rFonts w:hint="eastAsia" w:ascii="Times New Roman" w:hAnsi="Times New Roman" w:eastAsia="仿宋" w:cs="Times New Roman"/>
          <w:sz w:val="28"/>
          <w:szCs w:val="28"/>
          <w:lang w:val="en-US" w:eastAsia="zh-CN"/>
        </w:rPr>
        <w:t>和参与的</w:t>
      </w:r>
      <w:r>
        <w:rPr>
          <w:rFonts w:ascii="Times New Roman" w:hAnsi="Times New Roman" w:eastAsia="仿宋" w:cs="Times New Roman"/>
          <w:sz w:val="28"/>
          <w:szCs w:val="28"/>
        </w:rPr>
        <w:t>科研项目</w:t>
      </w:r>
      <w:r>
        <w:rPr>
          <w:rFonts w:ascii="Times New Roman" w:hAnsi="Times New Roman" w:eastAsia="仿宋" w:cs="Times New Roman"/>
          <w:sz w:val="28"/>
          <w:szCs w:val="28"/>
        </w:rPr>
        <w:tab/>
      </w:r>
    </w:p>
    <w:p>
      <w:pPr>
        <w:pStyle w:val="12"/>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firstLine="0" w:firstLineChars="0"/>
        <w:textAlignment w:val="auto"/>
        <w:rPr>
          <w:rFonts w:hint="eastAsia" w:eastAsia="仿宋"/>
          <w:sz w:val="28"/>
          <w:szCs w:val="28"/>
          <w:lang w:eastAsia="zh-CN"/>
        </w:rPr>
      </w:pPr>
      <w:r>
        <w:rPr>
          <w:rFonts w:hint="eastAsia" w:eastAsia="仿宋"/>
          <w:sz w:val="28"/>
          <w:szCs w:val="28"/>
        </w:rPr>
        <w:t>1</w:t>
      </w:r>
      <w:r>
        <w:rPr>
          <w:rFonts w:eastAsia="仿宋"/>
          <w:sz w:val="28"/>
          <w:szCs w:val="28"/>
        </w:rPr>
        <w:t>.</w:t>
      </w:r>
      <w:r>
        <w:rPr>
          <w:rFonts w:hint="eastAsia" w:eastAsia="仿宋"/>
          <w:sz w:val="28"/>
          <w:szCs w:val="28"/>
        </w:rPr>
        <w:t>国家自然科学基金青年基金(81403053):VeA 蛋白协同调控灵芝有性发育与三萜类成分积累的研究机制.</w:t>
      </w:r>
      <w:r>
        <w:rPr>
          <w:rFonts w:hint="eastAsia" w:eastAsia="仿宋"/>
          <w:sz w:val="28"/>
          <w:szCs w:val="28"/>
          <w:lang w:eastAsia="zh-CN"/>
        </w:rPr>
        <w:t>（</w:t>
      </w:r>
      <w:r>
        <w:rPr>
          <w:rFonts w:hint="eastAsia" w:eastAsia="仿宋"/>
          <w:sz w:val="28"/>
          <w:szCs w:val="28"/>
          <w:lang w:val="en-US" w:eastAsia="zh-CN"/>
        </w:rPr>
        <w:t>参与</w:t>
      </w:r>
      <w:r>
        <w:rPr>
          <w:rFonts w:hint="eastAsia" w:eastAsia="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ascii="Times New Roman" w:hAnsi="Times New Roman" w:eastAsia="仿宋" w:cs="Times New Roman"/>
          <w:sz w:val="28"/>
          <w:szCs w:val="28"/>
        </w:rPr>
      </w:pPr>
      <w:r>
        <w:rPr>
          <w:rFonts w:hint="eastAsia" w:ascii="Times New Roman" w:hAnsi="Times New Roman" w:eastAsia="仿宋" w:cs="Times New Roman"/>
          <w:sz w:val="28"/>
          <w:szCs w:val="28"/>
        </w:rPr>
        <w:t>2.国家自然科学基金面上项目（30770068）：濒危药用植物石斛种子接菌共生萌发机理的研究.</w:t>
      </w:r>
      <w:r>
        <w:rPr>
          <w:rFonts w:hint="eastAsia" w:eastAsia="仿宋"/>
          <w:sz w:val="28"/>
          <w:szCs w:val="28"/>
          <w:lang w:eastAsia="zh-CN"/>
        </w:rPr>
        <w:t>（</w:t>
      </w:r>
      <w:r>
        <w:rPr>
          <w:rFonts w:hint="eastAsia" w:eastAsia="仿宋"/>
          <w:sz w:val="28"/>
          <w:szCs w:val="28"/>
          <w:lang w:val="en-US" w:eastAsia="zh-CN"/>
        </w:rPr>
        <w:t>参与</w:t>
      </w:r>
      <w:r>
        <w:rPr>
          <w:rFonts w:hint="eastAsia" w:eastAsia="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ascii="Times New Roman" w:hAnsi="Times New Roman" w:eastAsia="仿宋" w:cs="Times New Roman"/>
          <w:sz w:val="28"/>
          <w:szCs w:val="28"/>
        </w:rPr>
      </w:pPr>
      <w:r>
        <w:rPr>
          <w:rFonts w:hint="eastAsia" w:ascii="Times New Roman" w:hAnsi="Times New Roman" w:eastAsia="仿宋" w:cs="Times New Roman"/>
          <w:sz w:val="28"/>
          <w:szCs w:val="28"/>
        </w:rPr>
        <w:t>3.国家自然科学基金面上项目（81274197）：菌根真菌与石斛属（兰科）药用植物地理分布的相关性研究.</w:t>
      </w:r>
      <w:r>
        <w:rPr>
          <w:rFonts w:hint="eastAsia" w:eastAsia="仿宋"/>
          <w:sz w:val="28"/>
          <w:szCs w:val="28"/>
          <w:lang w:eastAsia="zh-CN"/>
        </w:rPr>
        <w:t>（</w:t>
      </w:r>
      <w:r>
        <w:rPr>
          <w:rFonts w:hint="eastAsia" w:eastAsia="仿宋"/>
          <w:sz w:val="28"/>
          <w:szCs w:val="28"/>
          <w:lang w:val="en-US" w:eastAsia="zh-CN"/>
        </w:rPr>
        <w:t>参与</w:t>
      </w:r>
      <w:r>
        <w:rPr>
          <w:rFonts w:hint="eastAsia" w:eastAsia="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ascii="Times New Roman" w:hAnsi="Times New Roman" w:eastAsia="仿宋" w:cs="Times New Roman"/>
          <w:sz w:val="28"/>
          <w:szCs w:val="28"/>
        </w:rPr>
      </w:pPr>
      <w:r>
        <w:rPr>
          <w:rFonts w:hint="eastAsia" w:ascii="Times New Roman" w:hAnsi="Times New Roman" w:eastAsia="仿宋" w:cs="Times New Roman"/>
          <w:sz w:val="28"/>
          <w:szCs w:val="28"/>
        </w:rPr>
        <w:t>4.医科院 重大基础研究项目：转录组和蛋白组学研究铁皮石斛种子接菌共生萌发机制.</w:t>
      </w:r>
      <w:r>
        <w:rPr>
          <w:rFonts w:hint="eastAsia" w:eastAsia="仿宋"/>
          <w:sz w:val="28"/>
          <w:szCs w:val="28"/>
          <w:lang w:eastAsia="zh-CN"/>
        </w:rPr>
        <w:t>（</w:t>
      </w:r>
      <w:r>
        <w:rPr>
          <w:rFonts w:hint="eastAsia" w:eastAsia="仿宋"/>
          <w:sz w:val="28"/>
          <w:szCs w:val="28"/>
          <w:lang w:val="en-US" w:eastAsia="zh-CN"/>
        </w:rPr>
        <w:t>参与</w:t>
      </w:r>
      <w:r>
        <w:rPr>
          <w:rFonts w:hint="eastAsia" w:eastAsia="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仿宋" w:cs="Times New Roman"/>
          <w:sz w:val="28"/>
          <w:szCs w:val="28"/>
          <w:lang w:eastAsia="zh-CN"/>
        </w:rPr>
      </w:pPr>
      <w:r>
        <w:rPr>
          <w:rFonts w:ascii="Times New Roman" w:hAnsi="Times New Roman" w:eastAsia="仿宋" w:cs="Times New Roman"/>
          <w:sz w:val="28"/>
          <w:szCs w:val="28"/>
        </w:rPr>
        <w:t>5.</w:t>
      </w:r>
      <w:r>
        <w:rPr>
          <w:rFonts w:hint="eastAsia" w:ascii="Times New Roman" w:hAnsi="Times New Roman" w:eastAsia="仿宋" w:cs="Times New Roman"/>
          <w:sz w:val="28"/>
          <w:szCs w:val="28"/>
        </w:rPr>
        <w:t>海南省教育厅(</w:t>
      </w:r>
      <w:r>
        <w:rPr>
          <w:rFonts w:ascii="Times New Roman" w:hAnsi="Times New Roman" w:eastAsia="仿宋" w:cs="Times New Roman"/>
          <w:sz w:val="28"/>
          <w:szCs w:val="28"/>
        </w:rPr>
        <w:t>822RC697)</w:t>
      </w:r>
      <w:r>
        <w:rPr>
          <w:rFonts w:hint="eastAsia" w:ascii="Times New Roman" w:hAnsi="Times New Roman" w:eastAsia="仿宋" w:cs="Times New Roman"/>
          <w:sz w:val="28"/>
          <w:szCs w:val="28"/>
        </w:rPr>
        <w:t xml:space="preserve"> 海南省自然科学基金：基于分子动力学的石斛对阿尔茨海默病的作用机制研究.</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主持</w:t>
      </w:r>
      <w:r>
        <w:rPr>
          <w:rFonts w:hint="eastAsia" w:ascii="Times New Roman" w:hAnsi="Times New Roman" w:eastAsia="仿宋"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ascii="Times New Roman" w:hAnsi="Times New Roman" w:eastAsia="仿宋" w:cs="Times New Roman"/>
          <w:sz w:val="28"/>
          <w:szCs w:val="28"/>
        </w:rPr>
      </w:pPr>
      <w:r>
        <w:rPr>
          <w:rFonts w:ascii="Times New Roman" w:hAnsi="Times New Roman" w:eastAsia="仿宋" w:cs="Times New Roman"/>
          <w:sz w:val="28"/>
          <w:szCs w:val="28"/>
        </w:rPr>
        <w:t>6.</w:t>
      </w:r>
      <w:r>
        <w:rPr>
          <w:rFonts w:hint="eastAsia" w:ascii="Times New Roman" w:hAnsi="Times New Roman" w:eastAsia="仿宋" w:cs="Times New Roman"/>
          <w:sz w:val="28"/>
          <w:szCs w:val="28"/>
        </w:rPr>
        <w:t>海南省教育厅（8</w:t>
      </w:r>
      <w:r>
        <w:rPr>
          <w:rFonts w:ascii="Times New Roman" w:hAnsi="Times New Roman" w:eastAsia="仿宋" w:cs="Times New Roman"/>
          <w:sz w:val="28"/>
          <w:szCs w:val="28"/>
        </w:rPr>
        <w:t>19MS058</w:t>
      </w:r>
      <w:r>
        <w:rPr>
          <w:rFonts w:hint="eastAsia" w:ascii="Times New Roman" w:hAnsi="Times New Roman" w:eastAsia="仿宋" w:cs="Times New Roman"/>
          <w:sz w:val="28"/>
          <w:szCs w:val="28"/>
        </w:rPr>
        <w:t>）海南省自然科学基金：显脉金花茶海南特有种基因表达谱的构建及皂苷类相关基因的筛选和功能分析.</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主持</w:t>
      </w:r>
      <w:r>
        <w:rPr>
          <w:rFonts w:hint="eastAsia" w:ascii="Times New Roman" w:hAnsi="Times New Roman" w:eastAsia="仿宋" w:cs="Times New Roman"/>
          <w:sz w:val="28"/>
          <w:szCs w:val="28"/>
          <w:lang w:eastAsia="zh-CN"/>
        </w:rPr>
        <w:t>）</w:t>
      </w:r>
    </w:p>
    <w:p>
      <w:pPr>
        <w:pStyle w:val="2"/>
        <w:spacing w:line="240" w:lineRule="auto"/>
        <w:rPr>
          <w:rFonts w:ascii="Times New Roman" w:hAnsi="Times New Roman" w:eastAsia="仿宋" w:cs="Times New Roman"/>
          <w:sz w:val="28"/>
          <w:szCs w:val="28"/>
        </w:rPr>
      </w:pPr>
      <w:r>
        <w:rPr>
          <w:rFonts w:hint="eastAsia" w:ascii="Times New Roman" w:hAnsi="Times New Roman" w:eastAsia="仿宋" w:cs="Times New Roman"/>
          <w:sz w:val="28"/>
          <w:szCs w:val="28"/>
        </w:rPr>
        <w:t>六、</w:t>
      </w:r>
      <w:r>
        <w:rPr>
          <w:rFonts w:ascii="Times New Roman" w:hAnsi="Times New Roman" w:eastAsia="仿宋" w:cs="Times New Roman"/>
          <w:sz w:val="28"/>
          <w:szCs w:val="28"/>
        </w:rPr>
        <w:t>获得的学术荣誉</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w:t>
      </w:r>
      <w:r>
        <w:rPr>
          <w:rFonts w:hint="eastAsia" w:ascii="Times New Roman" w:hAnsi="Times New Roman" w:eastAsia="仿宋" w:cs="Times New Roman"/>
          <w:sz w:val="28"/>
          <w:szCs w:val="28"/>
        </w:rPr>
        <w:t>海南省高层次人才-其他类；</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w:t>
      </w:r>
      <w:r>
        <w:rPr>
          <w:rFonts w:hint="eastAsia" w:ascii="Times New Roman" w:hAnsi="Times New Roman" w:eastAsia="仿宋" w:cs="Times New Roman"/>
          <w:sz w:val="28"/>
          <w:szCs w:val="28"/>
        </w:rPr>
        <w:t>海南医学院D类人才。</w:t>
      </w:r>
    </w:p>
    <w:p>
      <w:pPr>
        <w:pStyle w:val="2"/>
        <w:spacing w:line="240" w:lineRule="auto"/>
        <w:rPr>
          <w:rFonts w:ascii="Times New Roman" w:hAnsi="Times New Roman" w:eastAsia="仿宋" w:cs="Times New Roman"/>
          <w:sz w:val="28"/>
          <w:szCs w:val="28"/>
        </w:rPr>
      </w:pPr>
      <w:r>
        <w:rPr>
          <w:rFonts w:hint="eastAsia" w:ascii="Times New Roman" w:hAnsi="Times New Roman" w:eastAsia="仿宋" w:cs="Times New Roman"/>
          <w:sz w:val="28"/>
          <w:szCs w:val="28"/>
        </w:rPr>
        <w:t>七、</w:t>
      </w:r>
      <w:r>
        <w:rPr>
          <w:rFonts w:ascii="Times New Roman" w:hAnsi="Times New Roman" w:eastAsia="仿宋" w:cs="Times New Roman"/>
          <w:sz w:val="28"/>
          <w:szCs w:val="28"/>
        </w:rPr>
        <w:t>学术兼职</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w:t>
      </w:r>
      <w:r>
        <w:rPr>
          <w:rFonts w:hint="eastAsia" w:ascii="Times New Roman" w:hAnsi="Times New Roman" w:eastAsia="仿宋" w:cs="Times New Roman"/>
          <w:b/>
          <w:bCs/>
          <w:sz w:val="28"/>
          <w:szCs w:val="28"/>
        </w:rPr>
        <w:t>南昌理工大学客座教授；</w:t>
      </w:r>
    </w:p>
    <w:p>
      <w:pPr>
        <w:ind w:firstLine="560" w:firstLineChars="200"/>
        <w:rPr>
          <w:rFonts w:ascii="Times New Roman" w:hAnsi="Times New Roman" w:eastAsia="仿宋" w:cs="Times New Roman"/>
          <w:b/>
          <w:bCs/>
          <w:sz w:val="28"/>
          <w:szCs w:val="28"/>
        </w:rPr>
      </w:pPr>
      <w:r>
        <w:rPr>
          <w:rFonts w:ascii="Times New Roman" w:hAnsi="Times New Roman" w:eastAsia="仿宋" w:cs="Times New Roman"/>
          <w:sz w:val="28"/>
          <w:szCs w:val="28"/>
        </w:rPr>
        <w:t>2、</w:t>
      </w:r>
      <w:r>
        <w:rPr>
          <w:rFonts w:hint="eastAsia" w:ascii="Times New Roman" w:hAnsi="Times New Roman" w:eastAsia="仿宋" w:cs="Times New Roman"/>
          <w:b/>
          <w:bCs/>
          <w:sz w:val="28"/>
          <w:szCs w:val="28"/>
        </w:rPr>
        <w:t>世界中医药联合会药膳食疗专委会常务委员。</w:t>
      </w:r>
    </w:p>
    <w:p>
      <w:pPr>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八、</w:t>
      </w:r>
      <w:r>
        <w:rPr>
          <w:rFonts w:ascii="Times New Roman" w:hAnsi="Times New Roman" w:eastAsia="仿宋" w:cs="Times New Roman"/>
          <w:b/>
          <w:bCs/>
          <w:sz w:val="28"/>
          <w:szCs w:val="28"/>
        </w:rPr>
        <w:t>联系方式</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邮箱：</w:t>
      </w:r>
      <w:r>
        <w:rPr>
          <w:rFonts w:hint="eastAsia" w:ascii="Times New Roman" w:hAnsi="Times New Roman" w:eastAsia="仿宋" w:cs="Times New Roman"/>
          <w:sz w:val="28"/>
          <w:szCs w:val="28"/>
        </w:rPr>
        <w:t>mmzhao@icmm</w:t>
      </w:r>
      <w:r>
        <w:rPr>
          <w:rFonts w:ascii="Times New Roman" w:hAnsi="Times New Roman" w:eastAsia="仿宋" w:cs="Times New Roman"/>
          <w:sz w:val="28"/>
          <w:szCs w:val="28"/>
        </w:rPr>
        <w:t>.</w:t>
      </w:r>
      <w:r>
        <w:rPr>
          <w:rFonts w:hint="eastAsia" w:ascii="Times New Roman" w:hAnsi="Times New Roman" w:eastAsia="仿宋" w:cs="Times New Roman"/>
          <w:sz w:val="28"/>
          <w:szCs w:val="28"/>
        </w:rPr>
        <w:t>ac</w:t>
      </w:r>
      <w:r>
        <w:rPr>
          <w:rFonts w:ascii="Times New Roman" w:hAnsi="Times New Roman" w:eastAsia="仿宋" w:cs="Times New Roman"/>
          <w:sz w:val="28"/>
          <w:szCs w:val="28"/>
        </w:rPr>
        <w:t>.</w:t>
      </w:r>
      <w:r>
        <w:rPr>
          <w:rFonts w:hint="eastAsia" w:ascii="Times New Roman" w:hAnsi="Times New Roman" w:eastAsia="仿宋" w:cs="Times New Roman"/>
          <w:sz w:val="28"/>
          <w:szCs w:val="28"/>
        </w:rPr>
        <w:t>cn</w:t>
      </w:r>
    </w:p>
    <w:p>
      <w:pPr>
        <w:ind w:firstLine="560" w:firstLineChars="200"/>
        <w:rPr>
          <w:rFonts w:ascii="Times New Roman" w:hAnsi="Times New Roman" w:eastAsia="仿宋"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E1F8F"/>
    <w:multiLevelType w:val="singleLevel"/>
    <w:tmpl w:val="B33E1F8F"/>
    <w:lvl w:ilvl="0" w:tentative="0">
      <w:start w:val="1"/>
      <w:numFmt w:val="chineseCounting"/>
      <w:suff w:val="nothing"/>
      <w:lvlText w:val="%1、"/>
      <w:lvlJc w:val="left"/>
      <w:rPr>
        <w:rFonts w:hint="eastAsia"/>
      </w:rPr>
    </w:lvl>
  </w:abstractNum>
  <w:abstractNum w:abstractNumId="1">
    <w:nsid w:val="060807A9"/>
    <w:multiLevelType w:val="multilevel"/>
    <w:tmpl w:val="060807A9"/>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zMTA5OWQyNjdkOWFiMzgzNjQ4YmMzZjFmYTNkZTQifQ=="/>
  </w:docVars>
  <w:rsids>
    <w:rsidRoot w:val="5D5209C4"/>
    <w:rsid w:val="00001D4B"/>
    <w:rsid w:val="000562ED"/>
    <w:rsid w:val="0010399A"/>
    <w:rsid w:val="001835D4"/>
    <w:rsid w:val="00204426"/>
    <w:rsid w:val="004842C0"/>
    <w:rsid w:val="004E0949"/>
    <w:rsid w:val="0054110E"/>
    <w:rsid w:val="005702A9"/>
    <w:rsid w:val="00621229"/>
    <w:rsid w:val="007F65D9"/>
    <w:rsid w:val="00906DD5"/>
    <w:rsid w:val="009229DB"/>
    <w:rsid w:val="009C15F1"/>
    <w:rsid w:val="00A52A4F"/>
    <w:rsid w:val="00A814D7"/>
    <w:rsid w:val="00BE0099"/>
    <w:rsid w:val="00C00251"/>
    <w:rsid w:val="00C740C9"/>
    <w:rsid w:val="00C748B5"/>
    <w:rsid w:val="00CB3DDF"/>
    <w:rsid w:val="00D257DF"/>
    <w:rsid w:val="00D65D07"/>
    <w:rsid w:val="00DC1BC4"/>
    <w:rsid w:val="00E00B34"/>
    <w:rsid w:val="00E01CAB"/>
    <w:rsid w:val="00E115CB"/>
    <w:rsid w:val="00E935DB"/>
    <w:rsid w:val="00E97496"/>
    <w:rsid w:val="00ED6E00"/>
    <w:rsid w:val="037C4F63"/>
    <w:rsid w:val="05092FAB"/>
    <w:rsid w:val="06D13C13"/>
    <w:rsid w:val="07FA74BA"/>
    <w:rsid w:val="08321FA8"/>
    <w:rsid w:val="085145F9"/>
    <w:rsid w:val="088B5F1D"/>
    <w:rsid w:val="0BA164C0"/>
    <w:rsid w:val="0C125A93"/>
    <w:rsid w:val="0D501A37"/>
    <w:rsid w:val="0E2046DC"/>
    <w:rsid w:val="0F99607C"/>
    <w:rsid w:val="10DC1574"/>
    <w:rsid w:val="111102D7"/>
    <w:rsid w:val="11CB7C81"/>
    <w:rsid w:val="11D2540F"/>
    <w:rsid w:val="121351F4"/>
    <w:rsid w:val="129F0AAB"/>
    <w:rsid w:val="13540FE9"/>
    <w:rsid w:val="138124ED"/>
    <w:rsid w:val="16241E34"/>
    <w:rsid w:val="1713361B"/>
    <w:rsid w:val="17456333"/>
    <w:rsid w:val="17BB6387"/>
    <w:rsid w:val="185951D7"/>
    <w:rsid w:val="19235A58"/>
    <w:rsid w:val="19997A94"/>
    <w:rsid w:val="19C56D2C"/>
    <w:rsid w:val="1A115EFA"/>
    <w:rsid w:val="1A257FC9"/>
    <w:rsid w:val="1C30589B"/>
    <w:rsid w:val="1C315372"/>
    <w:rsid w:val="1D004813"/>
    <w:rsid w:val="1D8D4C7C"/>
    <w:rsid w:val="1D8E68D6"/>
    <w:rsid w:val="21F3643B"/>
    <w:rsid w:val="23AE6D58"/>
    <w:rsid w:val="241C2EE3"/>
    <w:rsid w:val="245479F4"/>
    <w:rsid w:val="26F0787C"/>
    <w:rsid w:val="28C615C4"/>
    <w:rsid w:val="299C57CA"/>
    <w:rsid w:val="29AF5177"/>
    <w:rsid w:val="2A580712"/>
    <w:rsid w:val="2AEE2C1E"/>
    <w:rsid w:val="2B457161"/>
    <w:rsid w:val="2E073011"/>
    <w:rsid w:val="2E4F0B11"/>
    <w:rsid w:val="2F6C2F11"/>
    <w:rsid w:val="2FC864FD"/>
    <w:rsid w:val="31310F6F"/>
    <w:rsid w:val="317532FD"/>
    <w:rsid w:val="342744F6"/>
    <w:rsid w:val="345C771E"/>
    <w:rsid w:val="35816143"/>
    <w:rsid w:val="36606EBD"/>
    <w:rsid w:val="371D2E9A"/>
    <w:rsid w:val="37542BAE"/>
    <w:rsid w:val="3799077F"/>
    <w:rsid w:val="3A497DE4"/>
    <w:rsid w:val="3A727463"/>
    <w:rsid w:val="3C5276B1"/>
    <w:rsid w:val="3C9F4875"/>
    <w:rsid w:val="3D721760"/>
    <w:rsid w:val="3D771F7F"/>
    <w:rsid w:val="3DF7241E"/>
    <w:rsid w:val="3F8E1AD4"/>
    <w:rsid w:val="3FBD427D"/>
    <w:rsid w:val="41243CF4"/>
    <w:rsid w:val="42115619"/>
    <w:rsid w:val="43C964B6"/>
    <w:rsid w:val="43D8277B"/>
    <w:rsid w:val="451A1AF5"/>
    <w:rsid w:val="469C246C"/>
    <w:rsid w:val="46E14090"/>
    <w:rsid w:val="46F20275"/>
    <w:rsid w:val="477D1377"/>
    <w:rsid w:val="481F65B1"/>
    <w:rsid w:val="48D926F9"/>
    <w:rsid w:val="494F5A41"/>
    <w:rsid w:val="49E10517"/>
    <w:rsid w:val="4E2A459C"/>
    <w:rsid w:val="4EDA3959"/>
    <w:rsid w:val="4F5802FE"/>
    <w:rsid w:val="50486E0A"/>
    <w:rsid w:val="536B0468"/>
    <w:rsid w:val="53965A99"/>
    <w:rsid w:val="5408356D"/>
    <w:rsid w:val="546B244D"/>
    <w:rsid w:val="55197449"/>
    <w:rsid w:val="554100BF"/>
    <w:rsid w:val="556C432D"/>
    <w:rsid w:val="55D61013"/>
    <w:rsid w:val="5621504A"/>
    <w:rsid w:val="5A70486D"/>
    <w:rsid w:val="5CEE31F0"/>
    <w:rsid w:val="5D5209C4"/>
    <w:rsid w:val="5D6F7942"/>
    <w:rsid w:val="5F1F40D2"/>
    <w:rsid w:val="61B02832"/>
    <w:rsid w:val="61EC7DE8"/>
    <w:rsid w:val="63292388"/>
    <w:rsid w:val="63804D0A"/>
    <w:rsid w:val="63D856A9"/>
    <w:rsid w:val="641015DF"/>
    <w:rsid w:val="64FA09B6"/>
    <w:rsid w:val="658D79C6"/>
    <w:rsid w:val="65970EC4"/>
    <w:rsid w:val="661524CA"/>
    <w:rsid w:val="67A424EC"/>
    <w:rsid w:val="682B0D93"/>
    <w:rsid w:val="68517BD0"/>
    <w:rsid w:val="68BE240C"/>
    <w:rsid w:val="68DC2F2C"/>
    <w:rsid w:val="6A4053A2"/>
    <w:rsid w:val="6B161523"/>
    <w:rsid w:val="6B8933A8"/>
    <w:rsid w:val="6CC7187C"/>
    <w:rsid w:val="6D2E0F8F"/>
    <w:rsid w:val="6E6A190A"/>
    <w:rsid w:val="6E700CF9"/>
    <w:rsid w:val="6F727AA9"/>
    <w:rsid w:val="70013403"/>
    <w:rsid w:val="71A743BB"/>
    <w:rsid w:val="71C675A7"/>
    <w:rsid w:val="72152A6C"/>
    <w:rsid w:val="721E02D5"/>
    <w:rsid w:val="7235597A"/>
    <w:rsid w:val="72EF12A1"/>
    <w:rsid w:val="747E6DBD"/>
    <w:rsid w:val="75173EF0"/>
    <w:rsid w:val="78A4322D"/>
    <w:rsid w:val="7E4D4D53"/>
    <w:rsid w:val="7E516082"/>
    <w:rsid w:val="7FA54194"/>
    <w:rsid w:val="7FF80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413" w:lineRule="auto"/>
      <w:outlineLvl w:val="1"/>
    </w:pPr>
    <w:rPr>
      <w:rFonts w:ascii="Cambria" w:hAnsi="Cambria"/>
      <w:b/>
      <w:bCs/>
      <w:kern w:val="0"/>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1"/>
    <w:qFormat/>
    <w:uiPriority w:val="0"/>
    <w:pPr>
      <w:spacing w:before="240" w:after="60" w:line="312" w:lineRule="auto"/>
      <w:jc w:val="center"/>
      <w:outlineLvl w:val="1"/>
    </w:pPr>
    <w:rPr>
      <w:b/>
      <w:bCs/>
      <w:kern w:val="28"/>
      <w:sz w:val="32"/>
      <w:szCs w:val="32"/>
    </w:rPr>
  </w:style>
  <w:style w:type="character" w:styleId="8">
    <w:name w:val="Hyperlink"/>
    <w:basedOn w:val="7"/>
    <w:uiPriority w:val="0"/>
    <w:rPr>
      <w:color w:val="0000FF"/>
      <w:u w:val="single"/>
    </w:rPr>
  </w:style>
  <w:style w:type="character" w:customStyle="1" w:styleId="9">
    <w:name w:val="页眉 字符"/>
    <w:basedOn w:val="7"/>
    <w:link w:val="4"/>
    <w:uiPriority w:val="0"/>
    <w:rPr>
      <w:rFonts w:asciiTheme="minorHAnsi" w:hAnsiTheme="minorHAnsi" w:eastAsiaTheme="minorEastAsia" w:cstheme="minorBidi"/>
      <w:kern w:val="2"/>
      <w:sz w:val="18"/>
      <w:szCs w:val="18"/>
    </w:rPr>
  </w:style>
  <w:style w:type="character" w:customStyle="1" w:styleId="10">
    <w:name w:val="页脚 字符"/>
    <w:basedOn w:val="7"/>
    <w:link w:val="3"/>
    <w:uiPriority w:val="0"/>
    <w:rPr>
      <w:rFonts w:asciiTheme="minorHAnsi" w:hAnsiTheme="minorHAnsi" w:eastAsiaTheme="minorEastAsia" w:cstheme="minorBidi"/>
      <w:kern w:val="2"/>
      <w:sz w:val="18"/>
      <w:szCs w:val="18"/>
    </w:rPr>
  </w:style>
  <w:style w:type="character" w:customStyle="1" w:styleId="11">
    <w:name w:val="副标题 字符"/>
    <w:basedOn w:val="7"/>
    <w:link w:val="5"/>
    <w:uiPriority w:val="0"/>
    <w:rPr>
      <w:rFonts w:asciiTheme="minorHAnsi" w:hAnsiTheme="minorHAnsi" w:eastAsiaTheme="minorEastAsia" w:cstheme="minorBidi"/>
      <w:b/>
      <w:bCs/>
      <w:kern w:val="28"/>
      <w:sz w:val="32"/>
      <w:szCs w:val="32"/>
    </w:rPr>
  </w:style>
  <w:style w:type="paragraph" w:customStyle="1" w:styleId="12">
    <w:name w:val="_Style 11"/>
    <w:basedOn w:val="1"/>
    <w:next w:val="13"/>
    <w:qFormat/>
    <w:uiPriority w:val="34"/>
    <w:pPr>
      <w:ind w:firstLine="420" w:firstLineChars="200"/>
    </w:pPr>
    <w:rPr>
      <w:rFonts w:ascii="Times New Roman" w:hAnsi="Times New Roman" w:eastAsia="宋体" w:cs="Times New Roman"/>
    </w:rPr>
  </w:style>
  <w:style w:type="paragraph" w:styleId="13">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684</Words>
  <Characters>771</Characters>
  <Lines>5</Lines>
  <Paragraphs>1</Paragraphs>
  <TotalTime>1</TotalTime>
  <ScaleCrop>false</ScaleCrop>
  <LinksUpToDate>false</LinksUpToDate>
  <CharactersWithSpaces>776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2022-09-13T03:56:00Z</dcterms:created>
  <dc:creator>诚</dc:creator>
  <cp:lastModifiedBy>大王rourou</cp:lastModifiedBy>
  <dcterms:modified xsi:type="dcterms:W3CDTF">2022-09-13T08:26:32Z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2F3B56D0965F43C0B387EF7D35BA5626</vt:lpwstr>
  </property>
</Properties>
</file>