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69F8" w14:textId="77777777" w:rsidR="00844E37" w:rsidRPr="007566C3" w:rsidRDefault="00844E37" w:rsidP="00844E37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6B2FA546" wp14:editId="1DE46F3C">
            <wp:simplePos x="0" y="0"/>
            <wp:positionH relativeFrom="column">
              <wp:posOffset>-28109</wp:posOffset>
            </wp:positionH>
            <wp:positionV relativeFrom="line">
              <wp:posOffset>444074</wp:posOffset>
            </wp:positionV>
            <wp:extent cx="2501900" cy="322580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6C3">
        <w:rPr>
          <w:rFonts w:ascii="Times New Roman" w:hAnsi="Times New Roman" w:cs="Times New Roman"/>
          <w:b/>
          <w:bCs/>
        </w:rPr>
        <w:t>施松涛：</w:t>
      </w:r>
    </w:p>
    <w:p w14:paraId="25223825" w14:textId="77777777" w:rsidR="00844E37" w:rsidRPr="007566C3" w:rsidRDefault="00844E37" w:rsidP="00844E37">
      <w:pPr>
        <w:tabs>
          <w:tab w:val="left" w:pos="610"/>
        </w:tabs>
        <w:spacing w:line="520" w:lineRule="exact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干细胞与衰老研究实验室及平台主任。中山大学教授，华南颅颌干细胞中心主任，前宾西法尼亚大学牙医学院解剖与细胞生物学系主任，国家特聘专家，国家杰青、长江学者；国际干细胞研究专家，被誉为</w:t>
      </w:r>
      <w:r w:rsidRPr="007566C3">
        <w:rPr>
          <w:rFonts w:ascii="Times New Roman" w:hAnsi="Times New Roman" w:cs="Times New Roman"/>
        </w:rPr>
        <w:t>“</w:t>
      </w:r>
      <w:r w:rsidRPr="007566C3">
        <w:rPr>
          <w:rFonts w:ascii="Times New Roman" w:hAnsi="Times New Roman" w:cs="Times New Roman"/>
        </w:rPr>
        <w:t>牙髓干细胞之父</w:t>
      </w:r>
      <w:r w:rsidRPr="007566C3">
        <w:rPr>
          <w:rFonts w:ascii="Times New Roman" w:hAnsi="Times New Roman" w:cs="Times New Roman"/>
        </w:rPr>
        <w:t>”</w:t>
      </w:r>
      <w:r w:rsidRPr="007566C3">
        <w:rPr>
          <w:rFonts w:ascii="Times New Roman" w:hAnsi="Times New Roman" w:cs="Times New Roman"/>
        </w:rPr>
        <w:t>，致力于间充质干细胞治疗相关疾病的机制及临床转化研究；发表科学论文</w:t>
      </w:r>
      <w:r w:rsidRPr="007566C3">
        <w:rPr>
          <w:rFonts w:ascii="Times New Roman" w:hAnsi="Times New Roman" w:cs="Times New Roman"/>
        </w:rPr>
        <w:t>250</w:t>
      </w:r>
      <w:r w:rsidRPr="007566C3">
        <w:rPr>
          <w:rFonts w:ascii="Times New Roman" w:hAnsi="Times New Roman" w:cs="Times New Roman"/>
        </w:rPr>
        <w:t>多篇，他引次数超过</w:t>
      </w:r>
      <w:r w:rsidRPr="007566C3">
        <w:rPr>
          <w:rFonts w:ascii="Times New Roman" w:hAnsi="Times New Roman" w:cs="Times New Roman"/>
        </w:rPr>
        <w:t>52,000</w:t>
      </w:r>
      <w:r w:rsidRPr="007566C3">
        <w:rPr>
          <w:rFonts w:ascii="Times New Roman" w:hAnsi="Times New Roman" w:cs="Times New Roman"/>
        </w:rPr>
        <w:t>次。用干细胞再生各种牙齿组织，包括牙本质、牙髓、牙周韧带、肌腱、骨等，用间充质干细胞治疗系统性红斑狼疮等自身免疫疾病，再生病人牙髓、牙周组织等。</w:t>
      </w:r>
    </w:p>
    <w:p w14:paraId="2CD0B03F" w14:textId="77777777" w:rsidR="00844E37" w:rsidRPr="007566C3" w:rsidRDefault="00844E37" w:rsidP="00844E37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b/>
          <w:bCs/>
        </w:rPr>
        <w:t>代表性学术论文：</w:t>
      </w:r>
    </w:p>
    <w:p w14:paraId="5D061B54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>Kou, X., Liu, J., Wang, D., Yu, M., Li, C., Lu, L., ... &amp; Shi, S. (2022). Exocrine pancreas regeneration modifies original pancreas to alleviate diabetes in mouse models.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Science Translational Medicine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14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(656), eabg9170.</w:t>
      </w:r>
    </w:p>
    <w:p w14:paraId="4E53596E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>Ma, L., Chen, C., Liu, D., Huang, Z., Li, J., Liu, H., ... &amp; Kou, X. (2023). Apoptotic extracellular vesicles are metabolized regulators nurturing the skin and hair.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Bioactive Materials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19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626-641.</w:t>
      </w:r>
    </w:p>
    <w:p w14:paraId="6E9AAAB9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>Kou, X., Liu, J., Wang, D., Yu, M., Li, C., Lu, L., ... &amp; Shi, S. (2022). Exocrine pancreas regeneration modifies original pancreas to alleviate diabetes in mouse models.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Science Translational Medicine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14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(656), eabg9170.</w:t>
      </w:r>
    </w:p>
    <w:p w14:paraId="3E946C46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>Zhao, L., Li, Y., Kou, X., Chen, B., Cao, J., Li, J., ... &amp; Shi, S. (2022). Stem Cells from Human Exfoliated Deciduous Teeth Ameliorate Autistic-Like Behaviors of SHANK3 Mutant Beagle Dogs.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Stem Cells Translational Medicine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F0A9703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Li, W., Jiao, X., Song, J., Sui, B., Guo, Z., Zhao, Y., ... &amp; Huang, Q. (2021). Therapeutic potential of stem cells from human exfoliated deciduous teeth infusion into patients with type 2 diabetes depends on basal lipid levels and islet function.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Stem cells translational medicine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10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(7), 956-967.</w:t>
      </w:r>
    </w:p>
    <w:p w14:paraId="34504946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>Yu, W., Chen, C., Kou, X., Sui, B., Yu, T., Liu, D., ... &amp; Shi, S. (2021). Mechanical force-driven TNFα endocytosis governs stem cell homeostasis.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Bone Research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8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(1), 1-13.</w:t>
      </w:r>
    </w:p>
    <w:p w14:paraId="0717CD96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Cakouros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D., Hemming, S.,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Gronthos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K., Liu, R.,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Zannettino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A., Shi, S., &amp;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Gronthos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S. (2019). Specific functions of TET1 and TET2 in regulating mesenchymal cell lineage determination.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Epigenetics &amp; chromatin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12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(1), 1-20.</w:t>
      </w:r>
    </w:p>
    <w:p w14:paraId="3736AE16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Xuan, K., Li, B., Guo, H., Sun, W., Kou, X., He, X., ... &amp;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Jin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Y. (2018). Deciduous autologous tooth stem cells regenerate dental pulp after implantation into injured teeth.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Science translational medicine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10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(455), eaaf3227.</w:t>
      </w:r>
    </w:p>
    <w:p w14:paraId="47C15D7B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Chen, F. M., Gao, L. N., Tian, B. M., Zhang, X. Y., Zhang, Y. J., Dong, G. Y., ... &amp;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Jin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Y. (2016). Treatment of periodontal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intrabony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 defects using autologous periodontal ligament stem cells: a randomized clinical trial.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Stem cell research &amp; therapy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7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(1), 1-11.</w:t>
      </w:r>
    </w:p>
    <w:p w14:paraId="602C0934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Miura, M.,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Gronthos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S., Zhao, M., Lu, B., Fisher, L. W., Robey, P. G., &amp; Shi, S. (2003). SHED: stem cells from human exfoliated deciduous teeth.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Proceedings of the National Academy of Sciences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100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(10), 5807-5812. 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（被引用次数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3458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）</w:t>
      </w:r>
    </w:p>
    <w:p w14:paraId="146A01B6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Seo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B. M., Miura, M.,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Gronthos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S.,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Bartold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P. M.,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Batouli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S.,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Brahim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J., ... &amp; Shi, S. (2004). Investigation of multipotent postnatal stem cells from human periodontal ligament.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The Lancet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364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(9429), 149-155. 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（被引用次数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3899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）</w:t>
      </w:r>
    </w:p>
    <w:p w14:paraId="41D05339" w14:textId="77777777" w:rsidR="00844E37" w:rsidRPr="007566C3" w:rsidRDefault="00844E37" w:rsidP="00844E3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Gronthos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S.,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Mankani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, M., </w:t>
      </w:r>
      <w:proofErr w:type="spellStart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Brahim</w:t>
      </w:r>
      <w:proofErr w:type="spellEnd"/>
      <w:r w:rsidRPr="007566C3">
        <w:rPr>
          <w:rFonts w:ascii="Times New Roman" w:hAnsi="Times New Roman" w:cs="Times New Roman"/>
          <w:color w:val="222222"/>
          <w:shd w:val="clear" w:color="auto" w:fill="FFFFFF"/>
        </w:rPr>
        <w:t>, J., Robey, P. G., &amp; Shi, S. (2000). Postnatal human dental pulp stem cells (DPSCs) in vitro and in vivo.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Proceedings of the National Academy of Sciences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566C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6C3">
        <w:rPr>
          <w:rFonts w:ascii="Times New Roman" w:hAnsi="Times New Roman" w:cs="Times New Roman"/>
          <w:i/>
          <w:iCs/>
          <w:color w:val="222222"/>
        </w:rPr>
        <w:t>97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 xml:space="preserve">(25), 13625-13630. 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（被引用次数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5451</w:t>
      </w:r>
      <w:r w:rsidRPr="007566C3">
        <w:rPr>
          <w:rFonts w:ascii="Times New Roman" w:hAnsi="Times New Roman" w:cs="Times New Roman"/>
          <w:color w:val="222222"/>
          <w:shd w:val="clear" w:color="auto" w:fill="FFFFFF"/>
        </w:rPr>
        <w:t>）</w:t>
      </w:r>
    </w:p>
    <w:p w14:paraId="70157CB5" w14:textId="77777777" w:rsidR="00844E37" w:rsidRPr="007566C3" w:rsidRDefault="00844E37" w:rsidP="00844E37">
      <w:pPr>
        <w:rPr>
          <w:rFonts w:ascii="Times New Roman" w:hAnsi="Times New Roman" w:cs="Times New Roman"/>
        </w:rPr>
      </w:pPr>
    </w:p>
    <w:p w14:paraId="035E2524" w14:textId="77777777" w:rsidR="00844E37" w:rsidRPr="007566C3" w:rsidRDefault="00844E37" w:rsidP="00844E37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b/>
          <w:bCs/>
        </w:rPr>
        <w:t>研究方向：</w:t>
      </w:r>
    </w:p>
    <w:p w14:paraId="4DC39372" w14:textId="77777777" w:rsidR="00844E37" w:rsidRPr="007566C3" w:rsidRDefault="00844E37" w:rsidP="00844E37">
      <w:pPr>
        <w:tabs>
          <w:tab w:val="left" w:pos="610"/>
        </w:tabs>
        <w:spacing w:line="520" w:lineRule="exact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干细胞囊泡在疾病诊断与治疗中的应用；干细胞的临床治疗</w:t>
      </w:r>
    </w:p>
    <w:p w14:paraId="62FC4D2F" w14:textId="77777777" w:rsidR="00844E37" w:rsidRPr="007566C3" w:rsidRDefault="00844E37" w:rsidP="00844E37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b/>
          <w:bCs/>
        </w:rPr>
        <w:t>联系方式：</w:t>
      </w:r>
    </w:p>
    <w:p w14:paraId="0429FCF0" w14:textId="77777777" w:rsidR="00844E37" w:rsidRPr="007566C3" w:rsidRDefault="00844E37" w:rsidP="00844E37">
      <w:pPr>
        <w:rPr>
          <w:rFonts w:ascii="Times New Roman" w:hAnsi="Times New Roman" w:cs="Times New Roman"/>
        </w:rPr>
      </w:pPr>
      <w:hyperlink r:id="rId6" w:tgtFrame="_self" w:history="1">
        <w:r w:rsidRPr="007566C3">
          <w:rPr>
            <w:rStyle w:val="a4"/>
            <w:rFonts w:ascii="Times New Roman" w:hAnsi="Times New Roman" w:cs="Times New Roman"/>
            <w:color w:val="007398"/>
          </w:rPr>
          <w:t>songtaos@upenn.edu</w:t>
        </w:r>
      </w:hyperlink>
    </w:p>
    <w:p w14:paraId="59D93623" w14:textId="77777777" w:rsidR="00844E37" w:rsidRPr="007566C3" w:rsidRDefault="00844E37" w:rsidP="00844E37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</w:p>
    <w:p w14:paraId="7CFECA55" w14:textId="77777777" w:rsidR="00041078" w:rsidRDefault="00041078"/>
    <w:sectPr w:rsidR="00041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A6B00"/>
    <w:multiLevelType w:val="hybridMultilevel"/>
    <w:tmpl w:val="48F42D2C"/>
    <w:lvl w:ilvl="0" w:tplc="9C5E45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37"/>
    <w:rsid w:val="00041078"/>
    <w:rsid w:val="000B7062"/>
    <w:rsid w:val="0019563B"/>
    <w:rsid w:val="00406278"/>
    <w:rsid w:val="004A1063"/>
    <w:rsid w:val="004A7111"/>
    <w:rsid w:val="004B74A5"/>
    <w:rsid w:val="005A26E3"/>
    <w:rsid w:val="00635BA6"/>
    <w:rsid w:val="00675008"/>
    <w:rsid w:val="00686495"/>
    <w:rsid w:val="006B7C40"/>
    <w:rsid w:val="006D3C9A"/>
    <w:rsid w:val="006D5670"/>
    <w:rsid w:val="0078559F"/>
    <w:rsid w:val="007909E1"/>
    <w:rsid w:val="00791591"/>
    <w:rsid w:val="00827CE4"/>
    <w:rsid w:val="00844E37"/>
    <w:rsid w:val="008461B1"/>
    <w:rsid w:val="00853945"/>
    <w:rsid w:val="00871D91"/>
    <w:rsid w:val="008F01A8"/>
    <w:rsid w:val="00947898"/>
    <w:rsid w:val="00963821"/>
    <w:rsid w:val="00AC7D42"/>
    <w:rsid w:val="00AF6D6D"/>
    <w:rsid w:val="00B90DA3"/>
    <w:rsid w:val="00C64739"/>
    <w:rsid w:val="00CE27B1"/>
    <w:rsid w:val="00CE2984"/>
    <w:rsid w:val="00D135D3"/>
    <w:rsid w:val="00D75A85"/>
    <w:rsid w:val="00E50067"/>
    <w:rsid w:val="00E5653A"/>
    <w:rsid w:val="00E806F8"/>
    <w:rsid w:val="00E947EF"/>
    <w:rsid w:val="00F06E36"/>
    <w:rsid w:val="00F10152"/>
    <w:rsid w:val="00F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13311"/>
  <w15:chartTrackingRefBased/>
  <w15:docId w15:val="{77FFB7C3-9867-D84B-B8C8-795BDA52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E37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E37"/>
  </w:style>
  <w:style w:type="paragraph" w:styleId="a3">
    <w:name w:val="List Paragraph"/>
    <w:basedOn w:val="a"/>
    <w:uiPriority w:val="34"/>
    <w:qFormat/>
    <w:rsid w:val="00844E37"/>
    <w:pPr>
      <w:ind w:firstLineChars="200" w:firstLine="420"/>
    </w:pPr>
  </w:style>
  <w:style w:type="character" w:styleId="a4">
    <w:name w:val="Hyperlink"/>
    <w:basedOn w:val="a0"/>
    <w:unhideWhenUsed/>
    <w:rsid w:val="0084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gtaos@upenn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Jiang, Danli</dc:creator>
  <cp:keywords/>
  <dc:description/>
  <cp:lastModifiedBy>Jiang, Danli</cp:lastModifiedBy>
  <cp:revision>1</cp:revision>
  <dcterms:created xsi:type="dcterms:W3CDTF">2022-09-13T10:06:00Z</dcterms:created>
  <dcterms:modified xsi:type="dcterms:W3CDTF">2022-09-13T10:06:00Z</dcterms:modified>
</cp:coreProperties>
</file>