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670F" w14:textId="6B83C703" w:rsidR="00B12A72" w:rsidRPr="00B12A72" w:rsidRDefault="00B12A72" w:rsidP="00B12A72">
      <w:pPr>
        <w:jc w:val="center"/>
        <w:rPr>
          <w:b/>
          <w:bCs/>
          <w:sz w:val="44"/>
          <w:szCs w:val="44"/>
        </w:rPr>
      </w:pPr>
      <w:r w:rsidRPr="00B12A72">
        <w:rPr>
          <w:rFonts w:hint="eastAsia"/>
          <w:b/>
          <w:bCs/>
          <w:sz w:val="44"/>
          <w:szCs w:val="44"/>
        </w:rPr>
        <w:t>个人简历</w:t>
      </w:r>
    </w:p>
    <w:p w14:paraId="611A2421" w14:textId="493DF404" w:rsidR="00862B18" w:rsidRDefault="00862B18" w:rsidP="00517E2B">
      <w:pPr>
        <w:rPr>
          <w:b/>
          <w:bCs/>
        </w:rPr>
      </w:pPr>
    </w:p>
    <w:p w14:paraId="7E7D3B81" w14:textId="68C709CE" w:rsidR="00862B18" w:rsidRDefault="001C009C" w:rsidP="00517E2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D555EDE" wp14:editId="693AC507">
            <wp:simplePos x="0" y="0"/>
            <wp:positionH relativeFrom="column">
              <wp:posOffset>3902075</wp:posOffset>
            </wp:positionH>
            <wp:positionV relativeFrom="paragraph">
              <wp:posOffset>151130</wp:posOffset>
            </wp:positionV>
            <wp:extent cx="996315" cy="1497533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G_44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49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EA5F4" w14:textId="19F1A581" w:rsidR="00517E2B" w:rsidRPr="009A2A01" w:rsidRDefault="00517E2B" w:rsidP="00517E2B">
      <w:pPr>
        <w:rPr>
          <w:b/>
          <w:bCs/>
        </w:rPr>
      </w:pPr>
      <w:r w:rsidRPr="009A2A01">
        <w:rPr>
          <w:rFonts w:hint="eastAsia"/>
          <w:b/>
          <w:bCs/>
        </w:rPr>
        <w:t>李晋</w:t>
      </w:r>
      <w:r w:rsidR="00862B18">
        <w:rPr>
          <w:rFonts w:hint="eastAsia"/>
          <w:b/>
          <w:bCs/>
        </w:rPr>
        <w:t>，博士，教授</w:t>
      </w:r>
      <w:r w:rsidR="004A722F">
        <w:rPr>
          <w:rFonts w:hint="eastAsia"/>
          <w:b/>
          <w:bCs/>
        </w:rPr>
        <w:t>，</w:t>
      </w:r>
      <w:r w:rsidR="007656CF">
        <w:rPr>
          <w:rFonts w:hint="eastAsia"/>
          <w:b/>
          <w:bCs/>
        </w:rPr>
        <w:t>博士生导师，</w:t>
      </w:r>
      <w:r w:rsidR="004A722F">
        <w:rPr>
          <w:rFonts w:hint="eastAsia"/>
          <w:b/>
          <w:bCs/>
        </w:rPr>
        <w:t>海南省拔尖人才</w:t>
      </w:r>
      <w:r w:rsidR="00B12A72">
        <w:rPr>
          <w:rFonts w:hint="eastAsia"/>
          <w:b/>
          <w:bCs/>
        </w:rPr>
        <w:t xml:space="preserve"> </w:t>
      </w:r>
    </w:p>
    <w:p w14:paraId="71196076" w14:textId="09854CA2" w:rsidR="00862B18" w:rsidRDefault="00B34526" w:rsidP="00517E2B">
      <w:r>
        <w:rPr>
          <w:rFonts w:hint="eastAsia"/>
        </w:rPr>
        <w:t>海南医学院</w:t>
      </w:r>
      <w:r w:rsidR="00F37C53">
        <w:rPr>
          <w:rFonts w:hint="eastAsia"/>
        </w:rPr>
        <w:t xml:space="preserve"> </w:t>
      </w:r>
      <w:r w:rsidR="00517E2B" w:rsidRPr="00302D81">
        <w:rPr>
          <w:rFonts w:hint="eastAsia"/>
        </w:rPr>
        <w:t>生物</w:t>
      </w:r>
      <w:r>
        <w:rPr>
          <w:rFonts w:hint="eastAsia"/>
        </w:rPr>
        <w:t>医学信息与工程</w:t>
      </w:r>
      <w:r w:rsidR="00517E2B" w:rsidRPr="00302D81">
        <w:rPr>
          <w:rFonts w:hint="eastAsia"/>
        </w:rPr>
        <w:t>学院</w:t>
      </w:r>
    </w:p>
    <w:p w14:paraId="239A57BB" w14:textId="78EA0CD1" w:rsidR="00517E2B" w:rsidRPr="00302D81" w:rsidRDefault="00B34526" w:rsidP="00517E2B">
      <w:r>
        <w:rPr>
          <w:rFonts w:hint="eastAsia"/>
        </w:rPr>
        <w:t>l</w:t>
      </w:r>
      <w:r w:rsidR="00517E2B" w:rsidRPr="00302D81">
        <w:t>ijin</w:t>
      </w:r>
      <w:r w:rsidR="008166CA">
        <w:t>@</w:t>
      </w:r>
      <w:r w:rsidR="008C5181">
        <w:rPr>
          <w:rFonts w:hint="eastAsia"/>
        </w:rPr>
        <w:t>hai</w:t>
      </w:r>
      <w:r w:rsidR="008C5181">
        <w:t>nmc.edu.cn</w:t>
      </w:r>
      <w:r w:rsidR="00517E2B" w:rsidRPr="00302D81">
        <w:t>,13633603698</w:t>
      </w:r>
    </w:p>
    <w:p w14:paraId="7809DF7F" w14:textId="00813E2F" w:rsidR="008C5B95" w:rsidRDefault="008C5B95" w:rsidP="00517E2B">
      <w:pPr>
        <w:rPr>
          <w:rFonts w:asciiTheme="majorEastAsia" w:eastAsiaTheme="majorEastAsia" w:hAnsiTheme="majorEastAsia"/>
        </w:rPr>
      </w:pPr>
    </w:p>
    <w:p w14:paraId="793B3928" w14:textId="79F7E250" w:rsidR="00AC0E7E" w:rsidRDefault="00AC0E7E" w:rsidP="00517E2B">
      <w:pPr>
        <w:rPr>
          <w:rFonts w:asciiTheme="majorEastAsia" w:eastAsiaTheme="majorEastAsia" w:hAnsiTheme="majorEastAsia"/>
        </w:rPr>
      </w:pPr>
    </w:p>
    <w:p w14:paraId="35B2137B" w14:textId="77777777" w:rsidR="00503912" w:rsidRPr="00AC0E7E" w:rsidRDefault="00503912" w:rsidP="00517E2B">
      <w:pPr>
        <w:rPr>
          <w:rFonts w:asciiTheme="majorEastAsia" w:eastAsiaTheme="majorEastAsia" w:hAnsiTheme="majorEastAsia"/>
        </w:rPr>
      </w:pPr>
    </w:p>
    <w:p w14:paraId="15616B77" w14:textId="154E7E24" w:rsidR="00055B3A" w:rsidRDefault="00B12A72" w:rsidP="00517E2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个人简介</w:t>
      </w:r>
      <w:r w:rsidR="00517E2B" w:rsidRPr="009A2A01">
        <w:rPr>
          <w:rFonts w:asciiTheme="majorEastAsia" w:eastAsiaTheme="majorEastAsia" w:hAnsiTheme="majorEastAsia" w:hint="eastAsia"/>
          <w:b/>
          <w:bCs/>
        </w:rPr>
        <w:t>：</w:t>
      </w:r>
    </w:p>
    <w:p w14:paraId="7F49DFF9" w14:textId="77777777" w:rsidR="00F057BB" w:rsidRPr="009A2A01" w:rsidRDefault="00F057BB" w:rsidP="00517E2B">
      <w:pPr>
        <w:rPr>
          <w:rFonts w:asciiTheme="majorEastAsia" w:eastAsiaTheme="majorEastAsia" w:hAnsiTheme="majorEastAsia"/>
          <w:b/>
          <w:bCs/>
        </w:rPr>
      </w:pPr>
    </w:p>
    <w:p w14:paraId="3F0F8327" w14:textId="3D1FAD4E" w:rsidR="00517E2B" w:rsidRDefault="00F057BB" w:rsidP="00300A7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李晋，3</w:t>
      </w:r>
      <w:r w:rsidR="007656CF">
        <w:rPr>
          <w:rFonts w:asciiTheme="minorEastAsia" w:eastAsiaTheme="minorEastAsia" w:hAnsiTheme="minorEastAsia"/>
        </w:rPr>
        <w:t>9</w:t>
      </w:r>
      <w:r>
        <w:rPr>
          <w:rFonts w:asciiTheme="minorEastAsia" w:eastAsiaTheme="minorEastAsia" w:hAnsiTheme="minorEastAsia" w:hint="eastAsia"/>
        </w:rPr>
        <w:t>岁，博士，长期从事生物信息学的教学与科研工作。</w:t>
      </w:r>
      <w:r w:rsidR="00517E2B" w:rsidRPr="00B12A72">
        <w:rPr>
          <w:rFonts w:asciiTheme="minorEastAsia" w:eastAsiaTheme="minorEastAsia" w:hAnsiTheme="minorEastAsia" w:hint="eastAsia"/>
        </w:rPr>
        <w:t>本人具有统计学、信息学、计算机</w:t>
      </w:r>
      <w:r w:rsidR="00BF457C" w:rsidRPr="00B12A72">
        <w:rPr>
          <w:rFonts w:asciiTheme="minorEastAsia" w:eastAsiaTheme="minorEastAsia" w:hAnsiTheme="minorEastAsia" w:hint="eastAsia"/>
        </w:rPr>
        <w:t>、药学</w:t>
      </w:r>
      <w:r w:rsidR="00517E2B" w:rsidRPr="00B12A72">
        <w:rPr>
          <w:rFonts w:asciiTheme="minorEastAsia" w:eastAsiaTheme="minorEastAsia" w:hAnsiTheme="minorEastAsia" w:hint="eastAsia"/>
        </w:rPr>
        <w:t>和遗传学</w:t>
      </w:r>
      <w:r>
        <w:rPr>
          <w:rFonts w:asciiTheme="minorEastAsia" w:eastAsiaTheme="minorEastAsia" w:hAnsiTheme="minorEastAsia" w:hint="eastAsia"/>
        </w:rPr>
        <w:t>等</w:t>
      </w:r>
      <w:r w:rsidR="00517E2B" w:rsidRPr="00B12A72">
        <w:rPr>
          <w:rFonts w:asciiTheme="minorEastAsia" w:eastAsiaTheme="minorEastAsia" w:hAnsiTheme="minorEastAsia" w:hint="eastAsia"/>
        </w:rPr>
        <w:t>学术背景</w:t>
      </w:r>
      <w:r w:rsidR="00BF457C" w:rsidRPr="00B12A72">
        <w:rPr>
          <w:rFonts w:asciiTheme="minorEastAsia" w:eastAsiaTheme="minorEastAsia" w:hAnsiTheme="minorEastAsia" w:hint="eastAsia"/>
        </w:rPr>
        <w:t>。目前主要研究方向为药物基因组学和药物信息学（</w:t>
      </w:r>
      <w:r w:rsidR="00BF457C" w:rsidRPr="00B12A72">
        <w:rPr>
          <w:rFonts w:asciiTheme="minorEastAsia" w:eastAsiaTheme="minorEastAsia" w:hAnsiTheme="minorEastAsia" w:cs="Times New Roman"/>
        </w:rPr>
        <w:t xml:space="preserve">Pharmacogenomics </w:t>
      </w:r>
      <w:r w:rsidR="00BF457C" w:rsidRPr="00B12A72">
        <w:rPr>
          <w:rFonts w:asciiTheme="minorEastAsia" w:eastAsiaTheme="minorEastAsia" w:hAnsiTheme="minorEastAsia" w:cs="Times New Roman" w:hint="eastAsia"/>
        </w:rPr>
        <w:t>and</w:t>
      </w:r>
      <w:r w:rsidR="00BF457C" w:rsidRPr="00B12A72">
        <w:rPr>
          <w:rFonts w:asciiTheme="minorEastAsia" w:eastAsiaTheme="minorEastAsia" w:hAnsiTheme="minorEastAsia" w:cs="Times New Roman"/>
        </w:rPr>
        <w:t xml:space="preserve"> </w:t>
      </w:r>
      <w:proofErr w:type="spellStart"/>
      <w:r w:rsidR="00BF457C" w:rsidRPr="00B12A72">
        <w:rPr>
          <w:rFonts w:asciiTheme="minorEastAsia" w:eastAsiaTheme="minorEastAsia" w:hAnsiTheme="minorEastAsia" w:cs="Times New Roman"/>
        </w:rPr>
        <w:t>Pharmaco</w:t>
      </w:r>
      <w:r w:rsidR="00055B3A" w:rsidRPr="00B12A72">
        <w:rPr>
          <w:rFonts w:asciiTheme="minorEastAsia" w:eastAsiaTheme="minorEastAsia" w:hAnsiTheme="minorEastAsia" w:cs="Times New Roman" w:hint="eastAsia"/>
        </w:rPr>
        <w:t>infor</w:t>
      </w:r>
      <w:r w:rsidR="00BF457C" w:rsidRPr="00B12A72">
        <w:rPr>
          <w:rFonts w:asciiTheme="minorEastAsia" w:eastAsiaTheme="minorEastAsia" w:hAnsiTheme="minorEastAsia" w:cs="Times New Roman"/>
        </w:rPr>
        <w:t>matics</w:t>
      </w:r>
      <w:proofErr w:type="spellEnd"/>
      <w:r w:rsidR="00BF457C" w:rsidRPr="00B12A72">
        <w:rPr>
          <w:rFonts w:asciiTheme="minorEastAsia" w:eastAsiaTheme="minorEastAsia" w:hAnsiTheme="minorEastAsia" w:hint="eastAsia"/>
        </w:rPr>
        <w:t>）</w:t>
      </w:r>
      <w:r w:rsidR="00302D81" w:rsidRPr="00B12A72">
        <w:rPr>
          <w:rFonts w:asciiTheme="minorEastAsia" w:eastAsiaTheme="minorEastAsia" w:hAnsiTheme="minorEastAsia" w:hint="eastAsia"/>
        </w:rPr>
        <w:t>和</w:t>
      </w:r>
      <w:r w:rsidR="00BF457C" w:rsidRPr="00B12A72">
        <w:rPr>
          <w:rFonts w:asciiTheme="minorEastAsia" w:eastAsiaTheme="minorEastAsia" w:hAnsiTheme="minorEastAsia" w:hint="eastAsia"/>
        </w:rPr>
        <w:t>癌症系统生物学(</w:t>
      </w:r>
      <w:r w:rsidR="00BF457C" w:rsidRPr="00B12A72">
        <w:rPr>
          <w:rFonts w:asciiTheme="minorEastAsia" w:eastAsiaTheme="minorEastAsia" w:hAnsiTheme="minorEastAsia"/>
        </w:rPr>
        <w:t>Cancer Systems Biology)</w:t>
      </w:r>
      <w:r w:rsidR="00BF457C" w:rsidRPr="00B12A72">
        <w:rPr>
          <w:rFonts w:asciiTheme="minorEastAsia" w:eastAsiaTheme="minorEastAsia" w:hAnsiTheme="minorEastAsia" w:hint="eastAsia"/>
        </w:rPr>
        <w:t>，特别是药物-药物组合预测（</w:t>
      </w:r>
      <w:r w:rsidR="00BF457C" w:rsidRPr="00B12A72">
        <w:rPr>
          <w:rFonts w:asciiTheme="minorEastAsia" w:eastAsiaTheme="minorEastAsia" w:hAnsiTheme="minorEastAsia"/>
        </w:rPr>
        <w:t>Drug-drug combination prediction</w:t>
      </w:r>
      <w:r w:rsidR="00BF457C" w:rsidRPr="00B12A72">
        <w:rPr>
          <w:rFonts w:asciiTheme="minorEastAsia" w:eastAsiaTheme="minorEastAsia" w:hAnsiTheme="minorEastAsia" w:hint="eastAsia"/>
        </w:rPr>
        <w:t>）、癌症风险通路挖掘(</w:t>
      </w:r>
      <w:r w:rsidR="00BF457C" w:rsidRPr="00B12A72">
        <w:rPr>
          <w:rFonts w:asciiTheme="minorEastAsia" w:eastAsiaTheme="minorEastAsia" w:hAnsiTheme="minorEastAsia"/>
        </w:rPr>
        <w:t>Cancer risk pathway mining)</w:t>
      </w:r>
      <w:r w:rsidR="00BF457C" w:rsidRPr="00B12A72">
        <w:rPr>
          <w:rFonts w:asciiTheme="minorEastAsia" w:eastAsiaTheme="minorEastAsia" w:hAnsiTheme="minorEastAsia" w:hint="eastAsia"/>
        </w:rPr>
        <w:t>、表达数量性状挖掘(</w:t>
      </w:r>
      <w:r w:rsidR="00BF457C" w:rsidRPr="00B12A72">
        <w:rPr>
          <w:rFonts w:asciiTheme="minorEastAsia" w:eastAsiaTheme="minorEastAsia" w:hAnsiTheme="minorEastAsia" w:cs="Times New Roman"/>
        </w:rPr>
        <w:t>Expression QTL</w:t>
      </w:r>
      <w:r w:rsidR="00BF457C" w:rsidRPr="00B12A72">
        <w:rPr>
          <w:rFonts w:asciiTheme="minorEastAsia" w:eastAsiaTheme="minorEastAsia" w:hAnsiTheme="minorEastAsia"/>
        </w:rPr>
        <w:t>)</w:t>
      </w:r>
      <w:r w:rsidR="00BF457C" w:rsidRPr="00B12A72">
        <w:rPr>
          <w:rFonts w:asciiTheme="minorEastAsia" w:eastAsiaTheme="minorEastAsia" w:hAnsiTheme="minorEastAsia" w:hint="eastAsia"/>
        </w:rPr>
        <w:t>、基因-基因互作(</w:t>
      </w:r>
      <w:r w:rsidR="00BF457C" w:rsidRPr="00B12A72">
        <w:rPr>
          <w:rFonts w:asciiTheme="minorEastAsia" w:eastAsiaTheme="minorEastAsia" w:hAnsiTheme="minorEastAsia" w:cs="Times New Roman"/>
        </w:rPr>
        <w:t>Gene-Gene Interaction</w:t>
      </w:r>
      <w:r w:rsidR="00BF457C" w:rsidRPr="00B12A72">
        <w:rPr>
          <w:rFonts w:asciiTheme="minorEastAsia" w:eastAsiaTheme="minorEastAsia" w:hAnsiTheme="minorEastAsia"/>
        </w:rPr>
        <w:t>)</w:t>
      </w:r>
      <w:r w:rsidR="00BF457C" w:rsidRPr="00B12A72">
        <w:rPr>
          <w:rFonts w:asciiTheme="minorEastAsia" w:eastAsiaTheme="minorEastAsia" w:hAnsiTheme="minorEastAsia" w:hint="eastAsia"/>
        </w:rPr>
        <w:t>等。</w:t>
      </w:r>
      <w:r w:rsidR="00C70D8D" w:rsidRPr="005C461D">
        <w:rPr>
          <w:rFonts w:asciiTheme="minorEastAsia" w:eastAsiaTheme="minorEastAsia" w:hAnsiTheme="minorEastAsia" w:hint="eastAsia"/>
        </w:rPr>
        <w:t>主持</w:t>
      </w:r>
      <w:r w:rsidR="008C5181">
        <w:rPr>
          <w:rFonts w:asciiTheme="minorEastAsia" w:eastAsiaTheme="minorEastAsia" w:hAnsiTheme="minorEastAsia" w:hint="eastAsia"/>
        </w:rPr>
        <w:t>在</w:t>
      </w:r>
      <w:proofErr w:type="gramStart"/>
      <w:r w:rsidR="008C5181">
        <w:rPr>
          <w:rFonts w:asciiTheme="minorEastAsia" w:eastAsiaTheme="minorEastAsia" w:hAnsiTheme="minorEastAsia" w:hint="eastAsia"/>
        </w:rPr>
        <w:t>研</w:t>
      </w:r>
      <w:proofErr w:type="gramEnd"/>
      <w:r w:rsidR="008C5181" w:rsidRPr="005C461D">
        <w:rPr>
          <w:rFonts w:asciiTheme="minorEastAsia" w:eastAsiaTheme="minorEastAsia" w:hAnsiTheme="minorEastAsia" w:hint="eastAsia"/>
        </w:rPr>
        <w:t>国家自然科学基金</w:t>
      </w:r>
      <w:r w:rsidR="008C5181">
        <w:rPr>
          <w:rFonts w:asciiTheme="minorEastAsia" w:eastAsiaTheme="minorEastAsia" w:hAnsiTheme="minorEastAsia" w:hint="eastAsia"/>
        </w:rPr>
        <w:t>地区项目一项，海南省自然科学基金一项</w:t>
      </w:r>
      <w:r w:rsidR="008C5181">
        <w:rPr>
          <w:rFonts w:asciiTheme="minorEastAsia" w:eastAsiaTheme="minorEastAsia" w:hAnsiTheme="minorEastAsia" w:hint="eastAsia"/>
        </w:rPr>
        <w:t>，完成国家自然科学基金</w:t>
      </w:r>
      <w:r w:rsidR="00C70D8D" w:rsidRPr="005C461D">
        <w:rPr>
          <w:rFonts w:asciiTheme="minorEastAsia" w:eastAsiaTheme="minorEastAsia" w:hAnsiTheme="minorEastAsia" w:hint="eastAsia"/>
        </w:rPr>
        <w:t>青年项目一项，黑龙江省自然科学基金一项，</w:t>
      </w:r>
      <w:r w:rsidR="00C70D8D" w:rsidRPr="00B12A72">
        <w:rPr>
          <w:rFonts w:asciiTheme="minorEastAsia" w:eastAsiaTheme="minorEastAsia" w:hAnsiTheme="minorEastAsia" w:hint="eastAsia"/>
        </w:rPr>
        <w:t>黑龙江省教育厅、</w:t>
      </w:r>
      <w:proofErr w:type="gramStart"/>
      <w:r w:rsidR="00C70D8D" w:rsidRPr="00B12A72">
        <w:rPr>
          <w:rFonts w:asciiTheme="minorEastAsia" w:eastAsiaTheme="minorEastAsia" w:hAnsiTheme="minorEastAsia" w:hint="eastAsia"/>
        </w:rPr>
        <w:t>卫生厅各一项</w:t>
      </w:r>
      <w:proofErr w:type="gramEnd"/>
      <w:r w:rsidR="00C70D8D" w:rsidRPr="00B12A72">
        <w:rPr>
          <w:rFonts w:asciiTheme="minorEastAsia" w:eastAsiaTheme="minorEastAsia" w:hAnsiTheme="minorEastAsia" w:hint="eastAsia"/>
        </w:rPr>
        <w:t>。</w:t>
      </w:r>
      <w:r w:rsidR="002D3B03">
        <w:rPr>
          <w:rFonts w:asciiTheme="minorEastAsia" w:eastAsiaTheme="minorEastAsia" w:hAnsiTheme="minorEastAsia" w:hint="eastAsia"/>
        </w:rPr>
        <w:t>在</w:t>
      </w:r>
      <w:r w:rsidR="002D3B03" w:rsidRPr="00E23A0E">
        <w:t>Science translational medicine</w:t>
      </w:r>
      <w:r w:rsidR="002D3B03">
        <w:rPr>
          <w:rFonts w:hint="eastAsia"/>
        </w:rPr>
        <w:t>、</w:t>
      </w:r>
      <w:r w:rsidR="002D3B03" w:rsidRPr="00482404">
        <w:t>European journal of human genetics</w:t>
      </w:r>
      <w:r w:rsidR="002D3B03">
        <w:rPr>
          <w:rFonts w:hint="eastAsia"/>
        </w:rPr>
        <w:t>、</w:t>
      </w:r>
      <w:r w:rsidR="00082D9F">
        <w:rPr>
          <w:rFonts w:hint="eastAsia"/>
        </w:rPr>
        <w:t>F</w:t>
      </w:r>
      <w:r w:rsidR="00082D9F">
        <w:t>rontiers in Genetics</w:t>
      </w:r>
      <w:r w:rsidR="00082D9F">
        <w:rPr>
          <w:rFonts w:hint="eastAsia"/>
        </w:rPr>
        <w:t>、genes、</w:t>
      </w:r>
      <w:r w:rsidR="002D3B03" w:rsidRPr="00482404">
        <w:t>Scientific reports</w:t>
      </w:r>
      <w:r w:rsidR="002D3B03">
        <w:rPr>
          <w:rFonts w:hint="eastAsia"/>
        </w:rPr>
        <w:t>、Bioinformatics等杂志</w:t>
      </w:r>
      <w:r w:rsidR="005208DA" w:rsidRPr="00B12A72">
        <w:rPr>
          <w:rFonts w:asciiTheme="minorEastAsia" w:eastAsiaTheme="minorEastAsia" w:hAnsiTheme="minorEastAsia" w:hint="eastAsia"/>
        </w:rPr>
        <w:t>发表</w:t>
      </w:r>
      <w:r w:rsidR="005F33D8" w:rsidRPr="00B12A72">
        <w:rPr>
          <w:rFonts w:asciiTheme="minorEastAsia" w:eastAsiaTheme="minorEastAsia" w:hAnsiTheme="minorEastAsia" w:hint="eastAsia"/>
        </w:rPr>
        <w:t>SCI</w:t>
      </w:r>
      <w:r w:rsidR="00897E71" w:rsidRPr="00B12A72">
        <w:rPr>
          <w:rFonts w:asciiTheme="minorEastAsia" w:eastAsiaTheme="minorEastAsia" w:hAnsiTheme="minorEastAsia" w:hint="eastAsia"/>
        </w:rPr>
        <w:t>收录学术论文</w:t>
      </w:r>
      <w:r w:rsidR="00714F70">
        <w:rPr>
          <w:rFonts w:asciiTheme="minorEastAsia" w:eastAsiaTheme="minorEastAsia" w:hAnsiTheme="minorEastAsia"/>
        </w:rPr>
        <w:t>3</w:t>
      </w:r>
      <w:r w:rsidR="001C009C">
        <w:rPr>
          <w:rFonts w:asciiTheme="minorEastAsia" w:eastAsiaTheme="minorEastAsia" w:hAnsiTheme="minorEastAsia"/>
        </w:rPr>
        <w:t>5</w:t>
      </w:r>
      <w:r w:rsidR="005F33D8" w:rsidRPr="00B12A72">
        <w:rPr>
          <w:rFonts w:asciiTheme="minorEastAsia" w:eastAsiaTheme="minorEastAsia" w:hAnsiTheme="minorEastAsia" w:hint="eastAsia"/>
        </w:rPr>
        <w:t>篇</w:t>
      </w:r>
      <w:r w:rsidR="005208DA" w:rsidRPr="00B12A72">
        <w:rPr>
          <w:rFonts w:asciiTheme="minorEastAsia" w:eastAsiaTheme="minorEastAsia" w:hAnsiTheme="minorEastAsia" w:hint="eastAsia"/>
        </w:rPr>
        <w:t>，被引用</w:t>
      </w:r>
      <w:r w:rsidR="00AF5DD8">
        <w:rPr>
          <w:rFonts w:asciiTheme="minorEastAsia" w:eastAsiaTheme="minorEastAsia" w:hAnsiTheme="minorEastAsia"/>
        </w:rPr>
        <w:t>9</w:t>
      </w:r>
      <w:r w:rsidR="00E50974" w:rsidRPr="00B12A72">
        <w:rPr>
          <w:rFonts w:asciiTheme="minorEastAsia" w:eastAsiaTheme="minorEastAsia" w:hAnsiTheme="minorEastAsia"/>
        </w:rPr>
        <w:t>00</w:t>
      </w:r>
      <w:r w:rsidR="000055E7">
        <w:rPr>
          <w:rFonts w:asciiTheme="minorEastAsia" w:eastAsiaTheme="minorEastAsia" w:hAnsiTheme="minorEastAsia" w:hint="eastAsia"/>
        </w:rPr>
        <w:t>余</w:t>
      </w:r>
      <w:r w:rsidR="005208DA" w:rsidRPr="00B12A72">
        <w:rPr>
          <w:rFonts w:asciiTheme="minorEastAsia" w:eastAsiaTheme="minorEastAsia" w:hAnsiTheme="minorEastAsia" w:hint="eastAsia"/>
        </w:rPr>
        <w:t>次，其中</w:t>
      </w:r>
      <w:r w:rsidR="005208DA" w:rsidRPr="005C461D">
        <w:rPr>
          <w:rFonts w:asciiTheme="minorEastAsia" w:eastAsiaTheme="minorEastAsia" w:hAnsiTheme="minorEastAsia" w:hint="eastAsia"/>
        </w:rPr>
        <w:t>第一作者</w:t>
      </w:r>
      <w:r w:rsidR="00082D9F">
        <w:rPr>
          <w:rFonts w:asciiTheme="minorEastAsia" w:eastAsiaTheme="minorEastAsia" w:hAnsiTheme="minorEastAsia"/>
        </w:rPr>
        <w:t>10</w:t>
      </w:r>
      <w:r w:rsidR="005208DA" w:rsidRPr="005C461D">
        <w:rPr>
          <w:rFonts w:asciiTheme="minorEastAsia" w:eastAsiaTheme="minorEastAsia" w:hAnsiTheme="minorEastAsia" w:hint="eastAsia"/>
        </w:rPr>
        <w:t>篇</w:t>
      </w:r>
      <w:r w:rsidR="005208DA" w:rsidRPr="00B12A72">
        <w:rPr>
          <w:rFonts w:asciiTheme="minorEastAsia" w:eastAsiaTheme="minorEastAsia" w:hAnsiTheme="minorEastAsia" w:hint="eastAsia"/>
        </w:rPr>
        <w:t>。长期承担概率论与数理统计、生物统计学、多元统计分析、统计遗传学等多门课程</w:t>
      </w:r>
      <w:r>
        <w:rPr>
          <w:rFonts w:asciiTheme="minorEastAsia" w:eastAsiaTheme="minorEastAsia" w:hAnsiTheme="minorEastAsia" w:hint="eastAsia"/>
        </w:rPr>
        <w:t>的教学工作</w:t>
      </w:r>
      <w:r w:rsidR="005208DA" w:rsidRPr="00B12A72">
        <w:rPr>
          <w:rFonts w:asciiTheme="minorEastAsia" w:eastAsiaTheme="minorEastAsia" w:hAnsiTheme="minorEastAsia" w:hint="eastAsia"/>
        </w:rPr>
        <w:t>。</w:t>
      </w:r>
    </w:p>
    <w:p w14:paraId="0B16C2D1" w14:textId="77777777" w:rsidR="00862B18" w:rsidRPr="00B12A72" w:rsidRDefault="00862B18" w:rsidP="00517E2B">
      <w:pPr>
        <w:rPr>
          <w:rFonts w:asciiTheme="minorEastAsia" w:eastAsiaTheme="minorEastAsia" w:hAnsiTheme="minorEastAsia"/>
        </w:rPr>
      </w:pPr>
    </w:p>
    <w:p w14:paraId="306EA615" w14:textId="50225CCD" w:rsidR="009D1233" w:rsidRDefault="009D1233" w:rsidP="00517E2B">
      <w:pPr>
        <w:rPr>
          <w:rFonts w:asciiTheme="majorEastAsia" w:eastAsiaTheme="majorEastAsia" w:hAnsiTheme="majorEastAsia"/>
          <w:b/>
          <w:bCs/>
        </w:rPr>
      </w:pPr>
      <w:r w:rsidRPr="009A2A01">
        <w:rPr>
          <w:rFonts w:asciiTheme="majorEastAsia" w:eastAsiaTheme="majorEastAsia" w:hAnsiTheme="majorEastAsia" w:hint="eastAsia"/>
          <w:b/>
          <w:bCs/>
        </w:rPr>
        <w:t>工作经历</w:t>
      </w:r>
    </w:p>
    <w:p w14:paraId="514EFC5D" w14:textId="63701C70" w:rsidR="00F057BB" w:rsidRPr="00B34526" w:rsidRDefault="00B34526" w:rsidP="00517E2B">
      <w:pPr>
        <w:rPr>
          <w:rFonts w:asciiTheme="majorEastAsia" w:eastAsiaTheme="majorEastAsia" w:hAnsiTheme="majorEastAsia"/>
        </w:rPr>
      </w:pPr>
      <w:r w:rsidRPr="00B34526">
        <w:rPr>
          <w:rFonts w:asciiTheme="majorEastAsia" w:eastAsiaTheme="majorEastAsia" w:hAnsiTheme="majorEastAsia"/>
        </w:rPr>
        <w:t>2020.</w:t>
      </w:r>
      <w:r w:rsidR="004A722F">
        <w:rPr>
          <w:rFonts w:asciiTheme="majorEastAsia" w:eastAsiaTheme="majorEastAsia" w:hAnsiTheme="majorEastAsia"/>
        </w:rPr>
        <w:t>11</w:t>
      </w:r>
      <w:r w:rsidRPr="00B34526">
        <w:rPr>
          <w:rFonts w:asciiTheme="majorEastAsia" w:eastAsiaTheme="majorEastAsia" w:hAnsiTheme="majorEastAsia"/>
        </w:rPr>
        <w:t>-</w:t>
      </w:r>
      <w:r w:rsidRPr="00B34526">
        <w:rPr>
          <w:rFonts w:asciiTheme="majorEastAsia" w:eastAsiaTheme="majorEastAsia" w:hAnsiTheme="majorEastAsia" w:hint="eastAsia"/>
        </w:rPr>
        <w:t>至今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</w:t>
      </w:r>
      <w:r>
        <w:rPr>
          <w:rFonts w:asciiTheme="majorEastAsia" w:eastAsiaTheme="majorEastAsia" w:hAnsiTheme="majorEastAsia" w:hint="eastAsia"/>
        </w:rPr>
        <w:t xml:space="preserve">海南医学院 </w:t>
      </w:r>
      <w:r>
        <w:rPr>
          <w:rFonts w:asciiTheme="majorEastAsia" w:eastAsiaTheme="majorEastAsia" w:hAnsiTheme="majorEastAsia"/>
        </w:rPr>
        <w:t xml:space="preserve">                    </w:t>
      </w:r>
      <w:r>
        <w:rPr>
          <w:rFonts w:asciiTheme="majorEastAsia" w:eastAsiaTheme="majorEastAsia" w:hAnsiTheme="majorEastAsia" w:hint="eastAsia"/>
        </w:rPr>
        <w:t>教授</w:t>
      </w:r>
      <w:r w:rsidR="007656CF">
        <w:rPr>
          <w:rFonts w:asciiTheme="majorEastAsia" w:eastAsiaTheme="majorEastAsia" w:hAnsiTheme="majorEastAsia" w:hint="eastAsia"/>
        </w:rPr>
        <w:t>、博士生导师</w:t>
      </w:r>
    </w:p>
    <w:p w14:paraId="512D8E75" w14:textId="7D0779C9" w:rsidR="009D1233" w:rsidRDefault="009D1233" w:rsidP="00517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018.4-</w:t>
      </w:r>
      <w:r w:rsidR="00AC0E7E">
        <w:rPr>
          <w:rFonts w:asciiTheme="majorEastAsia" w:eastAsiaTheme="majorEastAsia" w:hAnsiTheme="majorEastAsia" w:hint="eastAsia"/>
        </w:rPr>
        <w:t>2</w:t>
      </w:r>
      <w:r w:rsidR="00AC0E7E">
        <w:rPr>
          <w:rFonts w:asciiTheme="majorEastAsia" w:eastAsiaTheme="majorEastAsia" w:hAnsiTheme="majorEastAsia"/>
        </w:rPr>
        <w:t>020.10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302D81"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>美国俄亥俄州立大学</w:t>
      </w:r>
      <w:r w:rsidR="00302D81">
        <w:rPr>
          <w:rFonts w:asciiTheme="majorEastAsia" w:eastAsiaTheme="majorEastAsia" w:hAnsiTheme="majorEastAsia" w:hint="eastAsia"/>
        </w:rPr>
        <w:t xml:space="preserve"> </w:t>
      </w:r>
      <w:r w:rsidR="00302D81">
        <w:rPr>
          <w:rFonts w:asciiTheme="majorEastAsia" w:eastAsiaTheme="majorEastAsia" w:hAnsiTheme="majorEastAsia"/>
        </w:rPr>
        <w:t xml:space="preserve">            </w:t>
      </w:r>
      <w:r w:rsidR="00302D81">
        <w:rPr>
          <w:rFonts w:asciiTheme="majorEastAsia" w:eastAsiaTheme="majorEastAsia" w:hAnsiTheme="majorEastAsia" w:hint="eastAsia"/>
        </w:rPr>
        <w:t>博士后</w:t>
      </w:r>
    </w:p>
    <w:p w14:paraId="69F696D8" w14:textId="2418CEBC" w:rsidR="00302D81" w:rsidRDefault="00302D81" w:rsidP="00517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 xml:space="preserve">016.12-2018.3      </w:t>
      </w:r>
      <w:r>
        <w:rPr>
          <w:rFonts w:asciiTheme="majorEastAsia" w:eastAsiaTheme="majorEastAsia" w:hAnsiTheme="majorEastAsia" w:hint="eastAsia"/>
        </w:rPr>
        <w:t xml:space="preserve">美国印第安纳大学 </w:t>
      </w:r>
      <w:r>
        <w:rPr>
          <w:rFonts w:asciiTheme="majorEastAsia" w:eastAsiaTheme="majorEastAsia" w:hAnsiTheme="majorEastAsia"/>
        </w:rPr>
        <w:t xml:space="preserve">              </w:t>
      </w:r>
      <w:r>
        <w:rPr>
          <w:rFonts w:asciiTheme="majorEastAsia" w:eastAsiaTheme="majorEastAsia" w:hAnsiTheme="majorEastAsia" w:hint="eastAsia"/>
        </w:rPr>
        <w:t>博士后</w:t>
      </w:r>
    </w:p>
    <w:p w14:paraId="6A103477" w14:textId="6A5B0C20" w:rsidR="00302D81" w:rsidRPr="00055B3A" w:rsidRDefault="00302D81" w:rsidP="00302D8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014.</w:t>
      </w:r>
      <w:r w:rsidR="0005673F">
        <w:rPr>
          <w:rFonts w:asciiTheme="majorEastAsia" w:eastAsiaTheme="majorEastAsia" w:hAnsiTheme="majorEastAsia"/>
        </w:rPr>
        <w:t>9</w:t>
      </w:r>
      <w:r>
        <w:rPr>
          <w:rFonts w:asciiTheme="majorEastAsia" w:eastAsiaTheme="majorEastAsia" w:hAnsiTheme="majorEastAsia"/>
        </w:rPr>
        <w:t>-</w:t>
      </w:r>
      <w:r w:rsidR="00B34526">
        <w:rPr>
          <w:rFonts w:asciiTheme="majorEastAsia" w:eastAsiaTheme="majorEastAsia" w:hAnsiTheme="majorEastAsia" w:hint="eastAsia"/>
        </w:rPr>
        <w:t>2</w:t>
      </w:r>
      <w:r w:rsidR="00B34526">
        <w:rPr>
          <w:rFonts w:asciiTheme="majorEastAsia" w:eastAsiaTheme="majorEastAsia" w:hAnsiTheme="majorEastAsia"/>
        </w:rPr>
        <w:t>020.</w:t>
      </w:r>
      <w:r w:rsidR="004A722F">
        <w:rPr>
          <w:rFonts w:asciiTheme="majorEastAsia" w:eastAsiaTheme="majorEastAsia" w:hAnsiTheme="majorEastAsia"/>
        </w:rPr>
        <w:t>10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</w:t>
      </w:r>
      <w:r>
        <w:rPr>
          <w:rFonts w:asciiTheme="majorEastAsia" w:eastAsiaTheme="majorEastAsia" w:hAnsiTheme="majorEastAsia" w:hint="eastAsia"/>
        </w:rPr>
        <w:t xml:space="preserve">哈尔滨医科大学 </w:t>
      </w:r>
      <w:r>
        <w:rPr>
          <w:rFonts w:asciiTheme="majorEastAsia" w:eastAsiaTheme="majorEastAsia" w:hAnsiTheme="majorEastAsia"/>
        </w:rPr>
        <w:t xml:space="preserve">                </w:t>
      </w:r>
      <w:r>
        <w:rPr>
          <w:rFonts w:asciiTheme="majorEastAsia" w:eastAsiaTheme="majorEastAsia" w:hAnsiTheme="majorEastAsia" w:hint="eastAsia"/>
        </w:rPr>
        <w:t>副教授、硕士生导师</w:t>
      </w:r>
    </w:p>
    <w:p w14:paraId="65068F62" w14:textId="5D7BFD5A" w:rsidR="00302D81" w:rsidRPr="00302D81" w:rsidRDefault="00302D81" w:rsidP="00517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 xml:space="preserve">009.9-2014.8       </w:t>
      </w:r>
      <w:r>
        <w:rPr>
          <w:rFonts w:asciiTheme="majorEastAsia" w:eastAsiaTheme="majorEastAsia" w:hAnsiTheme="majorEastAsia" w:hint="eastAsia"/>
        </w:rPr>
        <w:t xml:space="preserve">哈尔滨医科大学 </w:t>
      </w:r>
      <w:r>
        <w:rPr>
          <w:rFonts w:asciiTheme="majorEastAsia" w:eastAsiaTheme="majorEastAsia" w:hAnsiTheme="majorEastAsia"/>
        </w:rPr>
        <w:t xml:space="preserve">                </w:t>
      </w:r>
      <w:r>
        <w:rPr>
          <w:rFonts w:asciiTheme="majorEastAsia" w:eastAsiaTheme="majorEastAsia" w:hAnsiTheme="majorEastAsia" w:hint="eastAsia"/>
        </w:rPr>
        <w:t>讲师</w:t>
      </w:r>
    </w:p>
    <w:p w14:paraId="1ADB550A" w14:textId="5E345818" w:rsidR="00302D81" w:rsidRDefault="00302D81" w:rsidP="00517E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 xml:space="preserve">004.6-2009.8       </w:t>
      </w:r>
      <w:r>
        <w:rPr>
          <w:rFonts w:asciiTheme="majorEastAsia" w:eastAsiaTheme="majorEastAsia" w:hAnsiTheme="majorEastAsia" w:hint="eastAsia"/>
        </w:rPr>
        <w:t xml:space="preserve">哈尔滨医科大学 </w:t>
      </w:r>
      <w:r>
        <w:rPr>
          <w:rFonts w:asciiTheme="majorEastAsia" w:eastAsiaTheme="majorEastAsia" w:hAnsiTheme="majorEastAsia"/>
        </w:rPr>
        <w:t xml:space="preserve">                </w:t>
      </w:r>
      <w:r>
        <w:rPr>
          <w:rFonts w:asciiTheme="majorEastAsia" w:eastAsiaTheme="majorEastAsia" w:hAnsiTheme="majorEastAsia" w:hint="eastAsia"/>
        </w:rPr>
        <w:t>助教</w:t>
      </w:r>
    </w:p>
    <w:p w14:paraId="19248888" w14:textId="77777777" w:rsidR="00F057BB" w:rsidRDefault="00F057BB" w:rsidP="00517E2B">
      <w:pPr>
        <w:rPr>
          <w:rFonts w:asciiTheme="majorEastAsia" w:eastAsiaTheme="majorEastAsia" w:hAnsiTheme="majorEastAsia"/>
        </w:rPr>
      </w:pPr>
    </w:p>
    <w:p w14:paraId="09C9AF2D" w14:textId="7159B1EF" w:rsidR="00302D81" w:rsidRPr="009A2A01" w:rsidRDefault="00302D81" w:rsidP="00517E2B">
      <w:pPr>
        <w:rPr>
          <w:rFonts w:asciiTheme="majorEastAsia" w:eastAsiaTheme="majorEastAsia" w:hAnsiTheme="majorEastAsia"/>
          <w:b/>
          <w:bCs/>
        </w:rPr>
      </w:pPr>
      <w:r w:rsidRPr="009A2A01">
        <w:rPr>
          <w:rFonts w:asciiTheme="majorEastAsia" w:eastAsiaTheme="majorEastAsia" w:hAnsiTheme="majorEastAsia" w:hint="eastAsia"/>
          <w:b/>
          <w:bCs/>
        </w:rPr>
        <w:t>学习经历</w:t>
      </w:r>
    </w:p>
    <w:p w14:paraId="190C15CA" w14:textId="77777777" w:rsidR="00302D81" w:rsidRPr="00302D81" w:rsidRDefault="00302D81" w:rsidP="00517E2B">
      <w:pPr>
        <w:rPr>
          <w:rFonts w:asciiTheme="majorEastAsia" w:eastAsiaTheme="majorEastAsia" w:hAnsiTheme="majorEastAsia"/>
        </w:rPr>
      </w:pPr>
    </w:p>
    <w:p w14:paraId="77BD4B1D" w14:textId="092FE092" w:rsidR="00302D81" w:rsidRPr="00F66C41" w:rsidRDefault="00302D81" w:rsidP="00635CFB">
      <w:pPr>
        <w:spacing w:afterLines="50" w:after="156"/>
        <w:ind w:left="1560" w:hangingChars="650" w:hanging="1560"/>
        <w:rPr>
          <w:rFonts w:ascii="Times New Roman" w:hAnsi="Times New Roman" w:cs="Times New Roman"/>
          <w:bCs/>
        </w:rPr>
      </w:pPr>
      <w:bookmarkStart w:id="0" w:name="OLE_LINK3"/>
      <w:bookmarkStart w:id="1" w:name="OLE_LINK4"/>
      <w:r w:rsidRPr="00F66C41">
        <w:rPr>
          <w:rFonts w:ascii="Times New Roman" w:hAnsi="Times New Roman" w:cs="Times New Roman" w:hint="eastAsia"/>
          <w:bCs/>
        </w:rPr>
        <w:t>2012.3-2016.</w:t>
      </w:r>
      <w:r>
        <w:rPr>
          <w:rFonts w:ascii="Times New Roman" w:hAnsi="Times New Roman" w:cs="Times New Roman"/>
          <w:bCs/>
        </w:rPr>
        <w:t>7</w:t>
      </w:r>
      <w:r w:rsidRPr="00F66C41"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哈尔滨工业大学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生命科学与技术学院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计算机科学与技术学院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生物医学工程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博士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 w:rsidR="00635CFB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 w:hint="eastAsia"/>
          <w:bCs/>
        </w:rPr>
        <w:t>导师：郭茂祖教授</w:t>
      </w:r>
    </w:p>
    <w:bookmarkEnd w:id="0"/>
    <w:bookmarkEnd w:id="1"/>
    <w:p w14:paraId="33F77E30" w14:textId="45425D3E" w:rsidR="00302D81" w:rsidRPr="00F66C41" w:rsidRDefault="00302D81" w:rsidP="00635CFB">
      <w:pPr>
        <w:spacing w:afterLines="50" w:after="156"/>
        <w:ind w:left="1560" w:hangingChars="650" w:hanging="1560"/>
        <w:rPr>
          <w:rFonts w:ascii="Times New Roman" w:hAnsi="Times New Roman" w:cs="Times New Roman"/>
          <w:bCs/>
        </w:rPr>
      </w:pPr>
      <w:r w:rsidRPr="00F66C41">
        <w:rPr>
          <w:rFonts w:ascii="Times New Roman" w:hAnsi="Times New Roman" w:cs="Times New Roman"/>
          <w:bCs/>
        </w:rPr>
        <w:t>2006.8-2009.</w:t>
      </w:r>
      <w:r>
        <w:rPr>
          <w:rFonts w:ascii="Times New Roman" w:hAnsi="Times New Roman" w:cs="Times New Roman"/>
          <w:bCs/>
        </w:rPr>
        <w:t>6</w:t>
      </w:r>
      <w:r w:rsidRPr="00F66C4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哈尔滨医科大学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生物信息科学与技术学院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 w:rsidR="00635CF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 w:hint="eastAsia"/>
          <w:bCs/>
        </w:rPr>
        <w:t>生物物理学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硕士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 w:rsidR="00635CFB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 w:hint="eastAsia"/>
          <w:bCs/>
        </w:rPr>
        <w:t>导师：李霞教授</w:t>
      </w:r>
    </w:p>
    <w:p w14:paraId="57AFBDDD" w14:textId="3032C3FC" w:rsidR="00F057BB" w:rsidRDefault="00302D81" w:rsidP="008C5B95">
      <w:pPr>
        <w:spacing w:afterLines="50" w:after="156"/>
        <w:rPr>
          <w:rFonts w:ascii="Times New Roman" w:hAnsi="Times New Roman" w:cs="Times New Roman"/>
          <w:bCs/>
        </w:rPr>
      </w:pPr>
      <w:r w:rsidRPr="00F66C41">
        <w:rPr>
          <w:rFonts w:ascii="Times New Roman" w:hAnsi="Times New Roman" w:cs="Times New Roman"/>
          <w:bCs/>
        </w:rPr>
        <w:t>2000.8-2004.</w:t>
      </w:r>
      <w:r>
        <w:rPr>
          <w:rFonts w:ascii="Times New Roman" w:hAnsi="Times New Roman" w:cs="Times New Roman"/>
          <w:bCs/>
        </w:rPr>
        <w:t>6</w:t>
      </w:r>
      <w:r w:rsidRPr="00F66C4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吉林大学数学学院</w:t>
      </w:r>
      <w:r w:rsidR="00635CFB">
        <w:rPr>
          <w:rFonts w:ascii="Times New Roman" w:hAnsi="Times New Roman" w:cs="Times New Roman" w:hint="eastAsia"/>
          <w:bCs/>
        </w:rPr>
        <w:t xml:space="preserve"> </w:t>
      </w:r>
      <w:r w:rsidR="00635C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统计学</w:t>
      </w:r>
      <w:r>
        <w:rPr>
          <w:rFonts w:ascii="Times New Roman" w:hAnsi="Times New Roman" w:cs="Times New Roman" w:hint="eastAsia"/>
          <w:bCs/>
        </w:rPr>
        <w:t xml:space="preserve"> </w:t>
      </w:r>
      <w:r w:rsidR="00635C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学士</w:t>
      </w:r>
    </w:p>
    <w:p w14:paraId="26956507" w14:textId="22D802B1" w:rsidR="005C461D" w:rsidRDefault="005C461D" w:rsidP="008C5B95">
      <w:pPr>
        <w:spacing w:afterLines="50" w:after="156"/>
        <w:rPr>
          <w:rFonts w:ascii="Times New Roman" w:hAnsi="Times New Roman" w:cs="Times New Roman"/>
          <w:bCs/>
        </w:rPr>
      </w:pPr>
    </w:p>
    <w:p w14:paraId="53EBFEB7" w14:textId="77777777" w:rsidR="00AC0E7E" w:rsidRDefault="00AC0E7E" w:rsidP="008C5B95">
      <w:pPr>
        <w:spacing w:afterLines="50" w:after="156"/>
        <w:rPr>
          <w:rFonts w:ascii="Times New Roman" w:hAnsi="Times New Roman" w:cs="Times New Roman"/>
          <w:bCs/>
        </w:rPr>
      </w:pPr>
    </w:p>
    <w:p w14:paraId="343044A9" w14:textId="259A6F23" w:rsidR="00DB5B23" w:rsidRDefault="00DB5B23" w:rsidP="00DB5B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在</w:t>
      </w:r>
      <w:proofErr w:type="gramStart"/>
      <w:r>
        <w:rPr>
          <w:rFonts w:ascii="Times New Roman" w:hAnsi="Times New Roman" w:cs="Times New Roman" w:hint="eastAsia"/>
          <w:b/>
        </w:rPr>
        <w:t>研</w:t>
      </w:r>
      <w:proofErr w:type="gramEnd"/>
      <w:r>
        <w:rPr>
          <w:rFonts w:ascii="Times New Roman" w:hAnsi="Times New Roman" w:cs="Times New Roman" w:hint="eastAsia"/>
          <w:b/>
        </w:rPr>
        <w:t>科研</w:t>
      </w:r>
      <w:r w:rsidRPr="009A2A01">
        <w:rPr>
          <w:rFonts w:ascii="Times New Roman" w:hAnsi="Times New Roman" w:cs="Times New Roman" w:hint="eastAsia"/>
          <w:b/>
        </w:rPr>
        <w:t>课题</w:t>
      </w:r>
    </w:p>
    <w:p w14:paraId="3AC6E043" w14:textId="77777777" w:rsidR="00DB5B23" w:rsidRPr="009A2A01" w:rsidRDefault="00DB5B23" w:rsidP="00DB5B23">
      <w:pPr>
        <w:rPr>
          <w:rFonts w:ascii="Times New Roman" w:hAnsi="Times New Roman" w:cs="Times New Roman"/>
          <w:b/>
        </w:rPr>
      </w:pPr>
    </w:p>
    <w:p w14:paraId="510F215F" w14:textId="731B9DFC" w:rsidR="008C5181" w:rsidRDefault="00DB5B23" w:rsidP="00DB5B2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8C5181">
        <w:rPr>
          <w:rFonts w:ascii="Times New Roman" w:hAnsi="Times New Roman" w:cs="Times New Roman"/>
          <w:bCs/>
        </w:rPr>
        <w:t>2023.1-2026.12</w:t>
      </w:r>
      <w:r w:rsidR="00BD38CA">
        <w:rPr>
          <w:rFonts w:ascii="Times New Roman" w:hAnsi="Times New Roman" w:cs="Times New Roman" w:hint="eastAsia"/>
          <w:bCs/>
        </w:rPr>
        <w:t>《</w:t>
      </w:r>
      <w:r w:rsidR="00BD38CA" w:rsidRPr="00BD38CA">
        <w:rPr>
          <w:rFonts w:ascii="Times New Roman" w:hAnsi="Times New Roman" w:cs="Times New Roman" w:hint="eastAsia"/>
          <w:bCs/>
        </w:rPr>
        <w:t>基于生物通路和子通路分析的个性化乳腺癌药物组合筛选</w:t>
      </w:r>
      <w:r w:rsidR="00BD38CA">
        <w:rPr>
          <w:rFonts w:ascii="Times New Roman" w:hAnsi="Times New Roman" w:cs="Times New Roman" w:hint="eastAsia"/>
          <w:bCs/>
        </w:rPr>
        <w:t>》</w:t>
      </w:r>
      <w:r w:rsidR="00BD38CA">
        <w:rPr>
          <w:rFonts w:ascii="Times New Roman" w:hAnsi="Times New Roman" w:cs="Times New Roman" w:hint="eastAsia"/>
          <w:bCs/>
        </w:rPr>
        <w:t xml:space="preserve"> </w:t>
      </w:r>
      <w:r w:rsidR="00BD38CA">
        <w:rPr>
          <w:rFonts w:ascii="Times New Roman" w:hAnsi="Times New Roman" w:cs="Times New Roman" w:hint="eastAsia"/>
          <w:bCs/>
        </w:rPr>
        <w:t>国家自然科学基金地区项目（</w:t>
      </w:r>
      <w:r w:rsidR="00BD38CA">
        <w:rPr>
          <w:rFonts w:ascii="Verdana" w:hAnsi="Verdana"/>
          <w:color w:val="000000"/>
          <w:sz w:val="21"/>
          <w:szCs w:val="21"/>
          <w:shd w:val="clear" w:color="auto" w:fill="FFFFFF"/>
        </w:rPr>
        <w:t>32260155</w:t>
      </w:r>
      <w:r w:rsidR="00BD38CA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，</w:t>
      </w:r>
      <w:r w:rsidR="00BD38CA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3</w:t>
      </w:r>
      <w:r w:rsidR="00BD38CA">
        <w:rPr>
          <w:rFonts w:ascii="Verdana" w:hAnsi="Verdana"/>
          <w:color w:val="000000"/>
          <w:sz w:val="21"/>
          <w:szCs w:val="21"/>
          <w:shd w:val="clear" w:color="auto" w:fill="FFFFFF"/>
        </w:rPr>
        <w:t>3</w:t>
      </w:r>
      <w:r w:rsidR="00BD38CA">
        <w:rPr>
          <w:rFonts w:ascii="Verdana" w:hAnsi="Verdana" w:hint="eastAsia"/>
          <w:color w:val="000000"/>
          <w:sz w:val="21"/>
          <w:szCs w:val="21"/>
          <w:shd w:val="clear" w:color="auto" w:fill="FFFFFF"/>
        </w:rPr>
        <w:t>万</w:t>
      </w:r>
      <w:r w:rsidR="00BD38CA">
        <w:rPr>
          <w:rFonts w:ascii="Times New Roman" w:hAnsi="Times New Roman" w:cs="Times New Roman" w:hint="eastAsia"/>
          <w:bCs/>
        </w:rPr>
        <w:t>）</w:t>
      </w:r>
      <w:r w:rsidR="00BD38CA">
        <w:rPr>
          <w:rFonts w:ascii="Times New Roman" w:hAnsi="Times New Roman" w:cs="Times New Roman" w:hint="eastAsia"/>
          <w:bCs/>
        </w:rPr>
        <w:t xml:space="preserve"> </w:t>
      </w:r>
      <w:r w:rsidR="00BD38CA">
        <w:rPr>
          <w:rFonts w:ascii="Times New Roman" w:hAnsi="Times New Roman" w:cs="Times New Roman"/>
          <w:bCs/>
        </w:rPr>
        <w:t xml:space="preserve">              </w:t>
      </w:r>
      <w:r w:rsidR="00BD38CA">
        <w:rPr>
          <w:rFonts w:ascii="Times New Roman" w:hAnsi="Times New Roman" w:cs="Times New Roman" w:hint="eastAsia"/>
          <w:bCs/>
        </w:rPr>
        <w:t>主持</w:t>
      </w:r>
    </w:p>
    <w:p w14:paraId="5E6D8B6C" w14:textId="6F6232D3" w:rsidR="00DB5B23" w:rsidRDefault="008C5181" w:rsidP="00DB5B2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DB5B23" w:rsidRPr="00411ABD">
        <w:rPr>
          <w:rFonts w:ascii="Times New Roman" w:hAnsi="Times New Roman" w:cs="Times New Roman"/>
          <w:bCs/>
        </w:rPr>
        <w:t>20</w:t>
      </w:r>
      <w:r w:rsidR="00DB5B23">
        <w:rPr>
          <w:rFonts w:ascii="Times New Roman" w:hAnsi="Times New Roman" w:cs="Times New Roman"/>
          <w:bCs/>
        </w:rPr>
        <w:t>21</w:t>
      </w:r>
      <w:r w:rsidR="00DB5B23" w:rsidRPr="00411ABD">
        <w:rPr>
          <w:rFonts w:ascii="Times New Roman" w:hAnsi="Times New Roman" w:cs="Times New Roman"/>
          <w:bCs/>
        </w:rPr>
        <w:t>.1-20</w:t>
      </w:r>
      <w:r w:rsidR="00DB5B23">
        <w:rPr>
          <w:rFonts w:ascii="Times New Roman" w:hAnsi="Times New Roman" w:cs="Times New Roman"/>
          <w:bCs/>
        </w:rPr>
        <w:t>25</w:t>
      </w:r>
      <w:r w:rsidR="00DB5B23" w:rsidRPr="00411ABD">
        <w:rPr>
          <w:rFonts w:ascii="Times New Roman" w:hAnsi="Times New Roman" w:cs="Times New Roman"/>
          <w:bCs/>
        </w:rPr>
        <w:t>.12</w:t>
      </w:r>
      <w:r w:rsidR="00DB5B23">
        <w:rPr>
          <w:rFonts w:ascii="Times New Roman" w:hAnsi="Times New Roman" w:cs="Times New Roman"/>
          <w:bCs/>
        </w:rPr>
        <w:t xml:space="preserve">           </w:t>
      </w:r>
      <w:r w:rsidR="00DB5B23" w:rsidRPr="00411ABD">
        <w:rPr>
          <w:rFonts w:ascii="Times New Roman" w:hAnsi="Times New Roman" w:cs="Times New Roman"/>
          <w:bCs/>
        </w:rPr>
        <w:t>《</w:t>
      </w:r>
      <w:r w:rsidR="00DB5B23" w:rsidRPr="00DB5B23">
        <w:rPr>
          <w:rFonts w:ascii="Times New Roman" w:hAnsi="Times New Roman" w:cs="Times New Roman" w:hint="eastAsia"/>
          <w:bCs/>
        </w:rPr>
        <w:t>基于多组学数据的个性化癌症药物组合筛选</w:t>
      </w:r>
      <w:r w:rsidR="00DB5B23" w:rsidRPr="00411ABD">
        <w:rPr>
          <w:rFonts w:ascii="Times New Roman" w:hAnsi="Times New Roman" w:cs="Times New Roman"/>
          <w:bCs/>
        </w:rPr>
        <w:t>》</w:t>
      </w:r>
      <w:r w:rsidR="00DB5B23" w:rsidRPr="00411ABD">
        <w:rPr>
          <w:rFonts w:ascii="Times New Roman" w:hAnsi="Times New Roman" w:cs="Times New Roman" w:hint="eastAsia"/>
          <w:bCs/>
        </w:rPr>
        <w:t xml:space="preserve"> </w:t>
      </w:r>
      <w:r w:rsidR="00DB5B23">
        <w:rPr>
          <w:rFonts w:ascii="Times New Roman" w:hAnsi="Times New Roman" w:cs="Times New Roman" w:hint="eastAsia"/>
          <w:bCs/>
        </w:rPr>
        <w:t>海南医学院科研启动经费</w:t>
      </w:r>
      <w:r w:rsidR="00DB5B23">
        <w:rPr>
          <w:rFonts w:ascii="Times New Roman" w:hAnsi="Times New Roman" w:cs="Times New Roman" w:hint="eastAsia"/>
          <w:bCs/>
        </w:rPr>
        <w:t xml:space="preserve"> </w:t>
      </w:r>
      <w:r w:rsidR="00DB5B23">
        <w:rPr>
          <w:rFonts w:ascii="Times New Roman" w:hAnsi="Times New Roman" w:cs="Times New Roman"/>
          <w:bCs/>
        </w:rPr>
        <w:t xml:space="preserve">   </w:t>
      </w:r>
      <w:r w:rsidR="00DB5B23" w:rsidRPr="00411ABD">
        <w:rPr>
          <w:rFonts w:ascii="Times New Roman" w:hAnsi="Times New Roman" w:cs="Times New Roman" w:hint="eastAsia"/>
          <w:bCs/>
        </w:rPr>
        <w:t>（</w:t>
      </w:r>
      <w:r w:rsidR="00DB5B23">
        <w:rPr>
          <w:rFonts w:ascii="Times New Roman" w:hAnsi="Times New Roman" w:cs="Times New Roman"/>
          <w:bCs/>
        </w:rPr>
        <w:t>50</w:t>
      </w:r>
      <w:r w:rsidR="00DB5B23" w:rsidRPr="00411ABD">
        <w:rPr>
          <w:rFonts w:ascii="Times New Roman" w:hAnsi="Times New Roman" w:cs="Times New Roman" w:hint="eastAsia"/>
          <w:bCs/>
        </w:rPr>
        <w:t>万）</w:t>
      </w:r>
      <w:r w:rsidR="00DB5B23">
        <w:rPr>
          <w:rFonts w:ascii="Times New Roman" w:hAnsi="Times New Roman" w:cs="Times New Roman" w:hint="eastAsia"/>
          <w:bCs/>
        </w:rPr>
        <w:t xml:space="preserve"> </w:t>
      </w:r>
      <w:r w:rsidR="00DB5B23">
        <w:rPr>
          <w:rFonts w:ascii="Times New Roman" w:hAnsi="Times New Roman" w:cs="Times New Roman"/>
          <w:bCs/>
        </w:rPr>
        <w:t xml:space="preserve">                      </w:t>
      </w:r>
      <w:r w:rsidR="00DB5B23" w:rsidRPr="00411ABD">
        <w:rPr>
          <w:rFonts w:ascii="Times New Roman" w:hAnsi="Times New Roman" w:cs="Times New Roman"/>
          <w:bCs/>
        </w:rPr>
        <w:t xml:space="preserve"> </w:t>
      </w:r>
      <w:r w:rsidR="00DB5B23" w:rsidRPr="00411ABD">
        <w:rPr>
          <w:rFonts w:ascii="Times New Roman" w:hAnsi="Times New Roman" w:cs="Times New Roman" w:hint="eastAsia"/>
          <w:bCs/>
        </w:rPr>
        <w:t>主持</w:t>
      </w:r>
      <w:r w:rsidR="00DB5B23" w:rsidRPr="00411ABD">
        <w:rPr>
          <w:rFonts w:ascii="Times New Roman" w:hAnsi="Times New Roman" w:cs="Times New Roman" w:hint="eastAsia"/>
          <w:bCs/>
        </w:rPr>
        <w:t xml:space="preserve"> </w:t>
      </w:r>
    </w:p>
    <w:p w14:paraId="7A962E26" w14:textId="56B59B1A" w:rsidR="00DB5B23" w:rsidRPr="00411ABD" w:rsidRDefault="008C5181" w:rsidP="00DB5B2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B5B23">
        <w:rPr>
          <w:rFonts w:ascii="Times New Roman" w:hAnsi="Times New Roman" w:cs="Times New Roman"/>
          <w:bCs/>
        </w:rPr>
        <w:t xml:space="preserve">. 2021.4-2023.12    </w:t>
      </w:r>
      <w:r w:rsidR="00DB5B23">
        <w:rPr>
          <w:rFonts w:ascii="Times New Roman" w:hAnsi="Times New Roman" w:cs="Times New Roman" w:hint="eastAsia"/>
          <w:bCs/>
        </w:rPr>
        <w:t>《</w:t>
      </w:r>
      <w:r w:rsidR="00DB5B23" w:rsidRPr="00DB5B23">
        <w:rPr>
          <w:rFonts w:ascii="Times New Roman" w:hAnsi="Times New Roman" w:cs="Times New Roman" w:hint="eastAsia"/>
          <w:bCs/>
        </w:rPr>
        <w:t>整合多组学数据的细胞系特异药物协同作用预测研究</w:t>
      </w:r>
      <w:r w:rsidR="00DB5B23">
        <w:rPr>
          <w:rFonts w:ascii="Times New Roman" w:hAnsi="Times New Roman" w:cs="Times New Roman" w:hint="eastAsia"/>
          <w:bCs/>
        </w:rPr>
        <w:t>》</w:t>
      </w:r>
      <w:r w:rsidR="00DB5B23" w:rsidRPr="00411ABD">
        <w:rPr>
          <w:rFonts w:ascii="Times New Roman" w:hAnsi="Times New Roman" w:cs="Times New Roman"/>
          <w:bCs/>
        </w:rPr>
        <w:t xml:space="preserve">  </w:t>
      </w:r>
      <w:r w:rsidR="00DB5B23">
        <w:rPr>
          <w:rFonts w:ascii="Times New Roman" w:hAnsi="Times New Roman" w:cs="Times New Roman" w:hint="eastAsia"/>
          <w:bCs/>
        </w:rPr>
        <w:t>海南省自然科学基金面上项目</w:t>
      </w:r>
      <w:r w:rsidR="00DB5B23">
        <w:rPr>
          <w:rFonts w:ascii="Times New Roman" w:hAnsi="Times New Roman" w:cs="Times New Roman" w:hint="eastAsia"/>
          <w:bCs/>
        </w:rPr>
        <w:t xml:space="preserve"> </w:t>
      </w:r>
      <w:r w:rsidR="00DB5B23">
        <w:rPr>
          <w:rFonts w:ascii="Times New Roman" w:hAnsi="Times New Roman" w:cs="Times New Roman"/>
          <w:bCs/>
        </w:rPr>
        <w:t xml:space="preserve"> </w:t>
      </w:r>
      <w:r w:rsidR="00DB5B23">
        <w:rPr>
          <w:rFonts w:ascii="Times New Roman" w:hAnsi="Times New Roman" w:cs="Times New Roman" w:hint="eastAsia"/>
          <w:bCs/>
        </w:rPr>
        <w:t>（</w:t>
      </w:r>
      <w:r w:rsidR="00DB5B23">
        <w:rPr>
          <w:rFonts w:ascii="Times New Roman" w:hAnsi="Times New Roman" w:cs="Times New Roman" w:hint="eastAsia"/>
          <w:bCs/>
        </w:rPr>
        <w:t>5</w:t>
      </w:r>
      <w:r w:rsidR="00DB5B23">
        <w:rPr>
          <w:rFonts w:ascii="Times New Roman" w:hAnsi="Times New Roman" w:cs="Times New Roman" w:hint="eastAsia"/>
          <w:bCs/>
        </w:rPr>
        <w:t>万）</w:t>
      </w:r>
      <w:r w:rsidR="00DB5B23">
        <w:rPr>
          <w:rFonts w:ascii="Times New Roman" w:hAnsi="Times New Roman" w:cs="Times New Roman" w:hint="eastAsia"/>
          <w:bCs/>
        </w:rPr>
        <w:t xml:space="preserve"> </w:t>
      </w:r>
      <w:r w:rsidR="00DB5B23">
        <w:rPr>
          <w:rFonts w:ascii="Times New Roman" w:hAnsi="Times New Roman" w:cs="Times New Roman"/>
          <w:bCs/>
        </w:rPr>
        <w:t xml:space="preserve">                      </w:t>
      </w:r>
      <w:r w:rsidR="00DB5B23">
        <w:rPr>
          <w:rFonts w:ascii="Times New Roman" w:hAnsi="Times New Roman" w:cs="Times New Roman" w:hint="eastAsia"/>
          <w:bCs/>
        </w:rPr>
        <w:t>主持</w:t>
      </w:r>
    </w:p>
    <w:p w14:paraId="4A68DE98" w14:textId="77777777" w:rsidR="00DB5B23" w:rsidRPr="00DB5B23" w:rsidRDefault="00DB5B23" w:rsidP="00302D81">
      <w:pPr>
        <w:rPr>
          <w:rFonts w:ascii="Times New Roman" w:hAnsi="Times New Roman" w:cs="Times New Roman"/>
          <w:b/>
        </w:rPr>
      </w:pPr>
    </w:p>
    <w:p w14:paraId="0C4FBC8F" w14:textId="743FB0A7" w:rsidR="00BF1776" w:rsidRDefault="00BF1776" w:rsidP="00302D81">
      <w:pPr>
        <w:rPr>
          <w:rFonts w:ascii="Times New Roman" w:hAnsi="Times New Roman" w:cs="Times New Roman"/>
          <w:b/>
        </w:rPr>
      </w:pPr>
      <w:r w:rsidRPr="009A2A01">
        <w:rPr>
          <w:rFonts w:ascii="Times New Roman" w:hAnsi="Times New Roman" w:cs="Times New Roman" w:hint="eastAsia"/>
          <w:b/>
        </w:rPr>
        <w:t>已完成</w:t>
      </w:r>
      <w:r w:rsidR="00F057BB">
        <w:rPr>
          <w:rFonts w:ascii="Times New Roman" w:hAnsi="Times New Roman" w:cs="Times New Roman" w:hint="eastAsia"/>
          <w:b/>
        </w:rPr>
        <w:t>科研</w:t>
      </w:r>
      <w:r w:rsidRPr="009A2A01">
        <w:rPr>
          <w:rFonts w:ascii="Times New Roman" w:hAnsi="Times New Roman" w:cs="Times New Roman" w:hint="eastAsia"/>
          <w:b/>
        </w:rPr>
        <w:t>课题</w:t>
      </w:r>
    </w:p>
    <w:p w14:paraId="6904CFB1" w14:textId="77777777" w:rsidR="00F057BB" w:rsidRPr="009A2A01" w:rsidRDefault="00F057BB" w:rsidP="00302D81">
      <w:pPr>
        <w:rPr>
          <w:rFonts w:ascii="Times New Roman" w:hAnsi="Times New Roman" w:cs="Times New Roman"/>
          <w:b/>
        </w:rPr>
      </w:pPr>
    </w:p>
    <w:p w14:paraId="70A3756F" w14:textId="6FFB10BD" w:rsidR="004A3B42" w:rsidRPr="00411ABD" w:rsidRDefault="00411ABD" w:rsidP="00411ABD">
      <w:pPr>
        <w:rPr>
          <w:rFonts w:ascii="Times New Roman" w:hAnsi="Times New Roman" w:cs="Times New Roman"/>
          <w:bCs/>
        </w:rPr>
      </w:pPr>
      <w:bookmarkStart w:id="2" w:name="OLE_LINK298"/>
      <w:bookmarkStart w:id="3" w:name="OLE_LINK299"/>
      <w:bookmarkStart w:id="4" w:name="OLE_LINK300"/>
      <w:bookmarkStart w:id="5" w:name="OLE_LINK301"/>
      <w:r>
        <w:rPr>
          <w:rFonts w:ascii="Times New Roman" w:hAnsi="Times New Roman" w:cs="Times New Roman"/>
          <w:bCs/>
        </w:rPr>
        <w:t xml:space="preserve">1. </w:t>
      </w:r>
      <w:r w:rsidR="004A3B42" w:rsidRPr="00411ABD">
        <w:rPr>
          <w:rFonts w:ascii="Times New Roman" w:hAnsi="Times New Roman" w:cs="Times New Roman"/>
          <w:bCs/>
        </w:rPr>
        <w:t>2014.1-2016.1</w:t>
      </w:r>
      <w:r w:rsidR="008D138C" w:rsidRPr="00411ABD">
        <w:rPr>
          <w:rFonts w:ascii="Times New Roman" w:hAnsi="Times New Roman" w:cs="Times New Roman"/>
          <w:bCs/>
        </w:rPr>
        <w:t>2</w:t>
      </w:r>
      <w:r w:rsidR="004A3B42" w:rsidRPr="00411ABD">
        <w:rPr>
          <w:rFonts w:ascii="Times New Roman" w:hAnsi="Times New Roman" w:cs="Times New Roman"/>
          <w:bCs/>
        </w:rPr>
        <w:t>《</w:t>
      </w:r>
      <w:r w:rsidR="008D138C" w:rsidRPr="00411ABD">
        <w:rPr>
          <w:rFonts w:ascii="Times New Roman" w:hAnsi="Times New Roman" w:cs="Times New Roman"/>
        </w:rPr>
        <w:t>面向人类复杂疾病的</w:t>
      </w:r>
      <w:r w:rsidR="008D138C" w:rsidRPr="00411ABD">
        <w:rPr>
          <w:rFonts w:ascii="Times New Roman" w:hAnsi="Times New Roman" w:cs="Times New Roman"/>
        </w:rPr>
        <w:t>EQTL</w:t>
      </w:r>
      <w:r w:rsidR="008D138C" w:rsidRPr="00411ABD">
        <w:rPr>
          <w:rFonts w:ascii="Times New Roman" w:hAnsi="Times New Roman" w:cs="Times New Roman"/>
        </w:rPr>
        <w:t>模块挖掘及其</w:t>
      </w:r>
      <w:r w:rsidR="008D138C" w:rsidRPr="00411ABD">
        <w:rPr>
          <w:rFonts w:ascii="Times New Roman" w:hAnsi="Times New Roman" w:cs="Times New Roman"/>
        </w:rPr>
        <w:t>META</w:t>
      </w:r>
      <w:r w:rsidR="008D138C" w:rsidRPr="00411ABD">
        <w:rPr>
          <w:rFonts w:ascii="Times New Roman" w:hAnsi="Times New Roman" w:cs="Times New Roman"/>
        </w:rPr>
        <w:t>分析方法研究</w:t>
      </w:r>
      <w:r w:rsidR="004A3B42" w:rsidRPr="00411ABD">
        <w:rPr>
          <w:rFonts w:ascii="Times New Roman" w:hAnsi="Times New Roman" w:cs="Times New Roman"/>
          <w:bCs/>
        </w:rPr>
        <w:t>》</w:t>
      </w:r>
      <w:r w:rsidR="008D138C" w:rsidRPr="00411ABD">
        <w:rPr>
          <w:rFonts w:ascii="Times New Roman" w:hAnsi="Times New Roman" w:cs="Times New Roman" w:hint="eastAsia"/>
          <w:bCs/>
        </w:rPr>
        <w:t xml:space="preserve"> </w:t>
      </w:r>
      <w:r w:rsidR="004A3B42" w:rsidRPr="00411ABD">
        <w:rPr>
          <w:rFonts w:ascii="Times New Roman" w:hAnsi="Times New Roman" w:cs="Times New Roman"/>
          <w:bCs/>
        </w:rPr>
        <w:t>国家自然科学基金青年项目</w:t>
      </w:r>
      <w:r w:rsidR="004A3B42" w:rsidRPr="00411ABD">
        <w:rPr>
          <w:rFonts w:ascii="Times New Roman" w:hAnsi="Times New Roman" w:cs="Times New Roman" w:hint="eastAsia"/>
          <w:bCs/>
        </w:rPr>
        <w:t>（</w:t>
      </w:r>
      <w:r w:rsidR="008D138C" w:rsidRPr="00411ABD">
        <w:rPr>
          <w:rFonts w:ascii="Times New Roman" w:hAnsi="Times New Roman" w:cs="Times New Roman" w:hint="eastAsia"/>
          <w:bCs/>
        </w:rPr>
        <w:t>6</w:t>
      </w:r>
      <w:r w:rsidR="008D138C" w:rsidRPr="00411ABD">
        <w:rPr>
          <w:rFonts w:ascii="Times New Roman" w:hAnsi="Times New Roman" w:cs="Times New Roman"/>
          <w:bCs/>
        </w:rPr>
        <w:t>1300116</w:t>
      </w:r>
      <w:r w:rsidR="008D138C" w:rsidRPr="00411ABD">
        <w:rPr>
          <w:rFonts w:ascii="Times New Roman" w:hAnsi="Times New Roman" w:cs="Times New Roman" w:hint="eastAsia"/>
          <w:bCs/>
        </w:rPr>
        <w:t>，</w:t>
      </w:r>
      <w:r w:rsidR="004A3B42" w:rsidRPr="00411ABD">
        <w:rPr>
          <w:rFonts w:ascii="Times New Roman" w:hAnsi="Times New Roman" w:cs="Times New Roman" w:hint="eastAsia"/>
          <w:bCs/>
        </w:rPr>
        <w:t>2</w:t>
      </w:r>
      <w:r w:rsidR="004A3B42" w:rsidRPr="00411ABD">
        <w:rPr>
          <w:rFonts w:ascii="Times New Roman" w:hAnsi="Times New Roman" w:cs="Times New Roman"/>
          <w:bCs/>
        </w:rPr>
        <w:t>3</w:t>
      </w:r>
      <w:r w:rsidR="004A3B42" w:rsidRPr="00411ABD">
        <w:rPr>
          <w:rFonts w:ascii="Times New Roman" w:hAnsi="Times New Roman" w:cs="Times New Roman" w:hint="eastAsia"/>
          <w:bCs/>
        </w:rPr>
        <w:t>万）</w:t>
      </w:r>
      <w:r w:rsidR="00F057BB" w:rsidRPr="00411ABD">
        <w:rPr>
          <w:rFonts w:ascii="Times New Roman" w:hAnsi="Times New Roman" w:cs="Times New Roman"/>
          <w:bCs/>
        </w:rPr>
        <w:t xml:space="preserve"> </w:t>
      </w:r>
      <w:r w:rsidR="004A3B42" w:rsidRPr="00411ABD">
        <w:rPr>
          <w:rFonts w:ascii="Times New Roman" w:hAnsi="Times New Roman" w:cs="Times New Roman" w:hint="eastAsia"/>
          <w:bCs/>
        </w:rPr>
        <w:t>主持</w:t>
      </w:r>
      <w:r w:rsidR="008D138C" w:rsidRPr="00411ABD">
        <w:rPr>
          <w:rFonts w:ascii="Times New Roman" w:hAnsi="Times New Roman" w:cs="Times New Roman" w:hint="eastAsia"/>
          <w:bCs/>
        </w:rPr>
        <w:t xml:space="preserve"> </w:t>
      </w:r>
      <w:r w:rsidR="008D138C" w:rsidRPr="00411ABD">
        <w:rPr>
          <w:rFonts w:ascii="Times New Roman" w:hAnsi="Times New Roman" w:cs="Times New Roman"/>
          <w:bCs/>
        </w:rPr>
        <w:t xml:space="preserve">   </w:t>
      </w:r>
      <w:r w:rsidR="004A3B42" w:rsidRPr="00411ABD">
        <w:rPr>
          <w:rFonts w:ascii="Times New Roman" w:hAnsi="Times New Roman" w:cs="Times New Roman" w:hint="eastAsia"/>
          <w:bCs/>
        </w:rPr>
        <w:t>已结题</w:t>
      </w:r>
    </w:p>
    <w:p w14:paraId="09490893" w14:textId="7BB82697" w:rsidR="00BF1776" w:rsidRPr="004A3B42" w:rsidRDefault="004A3B42" w:rsidP="00F057BB">
      <w:pPr>
        <w:ind w:left="360" w:hangingChars="150" w:hanging="360"/>
        <w:rPr>
          <w:rFonts w:ascii="Times New Roman" w:hAnsi="Times New Roman" w:cs="Times New Roman"/>
          <w:bCs/>
        </w:rPr>
      </w:pPr>
      <w:r w:rsidRPr="004A3B42">
        <w:rPr>
          <w:rFonts w:ascii="Times New Roman" w:hAnsi="Times New Roman" w:cs="Times New Roman"/>
          <w:bCs/>
        </w:rPr>
        <w:t>2. 2014.1-2016.12</w:t>
      </w:r>
      <w:r w:rsidR="00F057BB">
        <w:rPr>
          <w:rFonts w:ascii="Times New Roman" w:hAnsi="Times New Roman" w:cs="Times New Roman"/>
          <w:bCs/>
        </w:rPr>
        <w:t xml:space="preserve">    </w:t>
      </w:r>
      <w:r w:rsidRPr="004A3B42">
        <w:rPr>
          <w:rFonts w:ascii="Times New Roman" w:hAnsi="Times New Roman" w:cs="Times New Roman"/>
          <w:bCs/>
        </w:rPr>
        <w:t>《全基因组</w:t>
      </w:r>
      <w:r w:rsidRPr="004A3B42">
        <w:rPr>
          <w:rFonts w:ascii="Times New Roman" w:hAnsi="Times New Roman" w:cs="Times New Roman"/>
          <w:bCs/>
        </w:rPr>
        <w:t>meta-</w:t>
      </w:r>
      <w:proofErr w:type="spellStart"/>
      <w:r w:rsidRPr="004A3B42">
        <w:rPr>
          <w:rFonts w:ascii="Times New Roman" w:hAnsi="Times New Roman" w:cs="Times New Roman"/>
          <w:bCs/>
        </w:rPr>
        <w:t>eQTL</w:t>
      </w:r>
      <w:proofErr w:type="spellEnd"/>
      <w:r w:rsidRPr="004A3B42">
        <w:rPr>
          <w:rFonts w:ascii="Times New Roman" w:hAnsi="Times New Roman" w:cs="Times New Roman"/>
          <w:bCs/>
        </w:rPr>
        <w:t>模型挖掘人类复杂疾病风险模块》</w:t>
      </w:r>
      <w:r w:rsidR="009A2A01">
        <w:rPr>
          <w:rFonts w:ascii="Times New Roman" w:hAnsi="Times New Roman" w:cs="Times New Roman" w:hint="eastAsia"/>
          <w:bCs/>
        </w:rPr>
        <w:t xml:space="preserve"> </w:t>
      </w:r>
      <w:r w:rsidR="009A2A01">
        <w:rPr>
          <w:rFonts w:ascii="Times New Roman" w:hAnsi="Times New Roman" w:cs="Times New Roman"/>
          <w:bCs/>
        </w:rPr>
        <w:t xml:space="preserve"> </w:t>
      </w:r>
      <w:r w:rsidRPr="004A3B42">
        <w:rPr>
          <w:rFonts w:ascii="Times New Roman" w:hAnsi="Times New Roman" w:cs="Times New Roman"/>
          <w:bCs/>
        </w:rPr>
        <w:t>黑龙江省自然科学基金</w:t>
      </w:r>
      <w:r w:rsidR="00F057BB" w:rsidRPr="004A3B42">
        <w:rPr>
          <w:rFonts w:ascii="Times New Roman" w:hAnsi="Times New Roman" w:cs="Times New Roman" w:hint="eastAsia"/>
          <w:bCs/>
        </w:rPr>
        <w:t>（</w:t>
      </w:r>
      <w:r w:rsidR="00F057BB" w:rsidRPr="004A3B42">
        <w:rPr>
          <w:rFonts w:ascii="Times New Roman" w:hAnsi="Times New Roman" w:cs="Times New Roman" w:hint="eastAsia"/>
          <w:bCs/>
        </w:rPr>
        <w:t>5</w:t>
      </w:r>
      <w:r w:rsidR="00F057BB" w:rsidRPr="004A3B42">
        <w:rPr>
          <w:rFonts w:ascii="Times New Roman" w:hAnsi="Times New Roman" w:cs="Times New Roman" w:hint="eastAsia"/>
          <w:bCs/>
        </w:rPr>
        <w:t>万）</w:t>
      </w:r>
      <w:r w:rsidRPr="004A3B42">
        <w:rPr>
          <w:rFonts w:ascii="Times New Roman" w:hAnsi="Times New Roman" w:cs="Times New Roman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                </w:t>
      </w:r>
      <w:r w:rsidRPr="004A3B42">
        <w:rPr>
          <w:rFonts w:ascii="Times New Roman" w:hAnsi="Times New Roman" w:cs="Times New Roman" w:hint="eastAsia"/>
          <w:bCs/>
        </w:rPr>
        <w:t>主持</w:t>
      </w:r>
      <w:r w:rsidR="00F057BB">
        <w:rPr>
          <w:rFonts w:ascii="Times New Roman" w:hAnsi="Times New Roman" w:cs="Times New Roman" w:hint="eastAsia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 </w:t>
      </w:r>
      <w:r w:rsidRPr="004A3B42">
        <w:rPr>
          <w:rFonts w:ascii="Times New Roman" w:hAnsi="Times New Roman" w:cs="Times New Roman" w:hint="eastAsia"/>
          <w:bCs/>
        </w:rPr>
        <w:t>已结题</w:t>
      </w:r>
    </w:p>
    <w:bookmarkEnd w:id="2"/>
    <w:bookmarkEnd w:id="3"/>
    <w:p w14:paraId="17D380BB" w14:textId="77777777" w:rsidR="00F057BB" w:rsidRDefault="004A3B42" w:rsidP="00F057BB">
      <w:pPr>
        <w:ind w:left="720" w:hangingChars="300" w:hanging="720"/>
        <w:rPr>
          <w:rFonts w:ascii="Times New Roman" w:hAnsi="Times New Roman" w:cs="Times New Roman"/>
          <w:bCs/>
        </w:rPr>
      </w:pPr>
      <w:r w:rsidRPr="004A3B42">
        <w:rPr>
          <w:rFonts w:ascii="Times New Roman" w:hAnsi="Times New Roman" w:cs="Times New Roman" w:hint="eastAsia"/>
          <w:bCs/>
        </w:rPr>
        <w:t>3</w:t>
      </w:r>
      <w:r w:rsidRPr="004A3B42">
        <w:rPr>
          <w:rFonts w:ascii="Times New Roman" w:hAnsi="Times New Roman" w:cs="Times New Roman"/>
          <w:bCs/>
        </w:rPr>
        <w:t>. 2013.1-2015.12</w:t>
      </w:r>
      <w:r w:rsidR="00F057BB">
        <w:rPr>
          <w:rFonts w:ascii="Times New Roman" w:hAnsi="Times New Roman" w:cs="Times New Roman"/>
          <w:bCs/>
        </w:rPr>
        <w:t xml:space="preserve"> </w:t>
      </w:r>
      <w:r w:rsidRPr="004A3B42">
        <w:rPr>
          <w:rFonts w:ascii="Times New Roman" w:hAnsi="Times New Roman" w:cs="Times New Roman" w:hint="eastAsia"/>
          <w:bCs/>
        </w:rPr>
        <w:t>《基于基因</w:t>
      </w:r>
      <w:r w:rsidRPr="004A3B42">
        <w:rPr>
          <w:rFonts w:ascii="Times New Roman" w:hAnsi="Times New Roman" w:cs="Times New Roman" w:hint="eastAsia"/>
          <w:bCs/>
        </w:rPr>
        <w:t>-</w:t>
      </w:r>
      <w:r w:rsidRPr="004A3B42">
        <w:rPr>
          <w:rFonts w:ascii="Times New Roman" w:hAnsi="Times New Roman" w:cs="Times New Roman" w:hint="eastAsia"/>
          <w:bCs/>
        </w:rPr>
        <w:t>基因共调控网络挖掘类风湿性关节炎风险基因》</w:t>
      </w:r>
    </w:p>
    <w:p w14:paraId="4EF35601" w14:textId="32BE21DF" w:rsidR="004A3B42" w:rsidRPr="004A3B42" w:rsidRDefault="004A3B42" w:rsidP="00F057BB">
      <w:pPr>
        <w:ind w:leftChars="150" w:left="720" w:hangingChars="150" w:hanging="360"/>
        <w:rPr>
          <w:rFonts w:ascii="Times New Roman" w:hAnsi="Times New Roman" w:cs="Times New Roman"/>
          <w:bCs/>
        </w:rPr>
      </w:pPr>
      <w:r w:rsidRPr="004A3B42">
        <w:rPr>
          <w:rFonts w:ascii="Times New Roman" w:hAnsi="Times New Roman" w:cs="Times New Roman" w:hint="eastAsia"/>
          <w:bCs/>
        </w:rPr>
        <w:t>黑龙江省教育厅面上项目</w:t>
      </w:r>
      <w:r w:rsidR="00F057BB" w:rsidRPr="004A3B42">
        <w:rPr>
          <w:rFonts w:ascii="Times New Roman" w:hAnsi="Times New Roman" w:cs="Times New Roman" w:hint="eastAsia"/>
          <w:bCs/>
        </w:rPr>
        <w:t>（</w:t>
      </w:r>
      <w:r w:rsidR="00F057BB" w:rsidRPr="004A3B42">
        <w:rPr>
          <w:rFonts w:ascii="Times New Roman" w:hAnsi="Times New Roman" w:cs="Times New Roman" w:hint="eastAsia"/>
          <w:bCs/>
        </w:rPr>
        <w:t>2</w:t>
      </w:r>
      <w:r w:rsidR="00F057BB" w:rsidRPr="004A3B42">
        <w:rPr>
          <w:rFonts w:ascii="Times New Roman" w:hAnsi="Times New Roman" w:cs="Times New Roman" w:hint="eastAsia"/>
          <w:bCs/>
        </w:rPr>
        <w:t>万）</w:t>
      </w:r>
      <w:r w:rsidR="00F057BB">
        <w:rPr>
          <w:rFonts w:ascii="Times New Roman" w:hAnsi="Times New Roman" w:cs="Times New Roman" w:hint="eastAsia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              </w:t>
      </w:r>
      <w:bookmarkEnd w:id="4"/>
      <w:bookmarkEnd w:id="5"/>
      <w:r w:rsidRPr="004A3B42">
        <w:rPr>
          <w:rFonts w:ascii="Times New Roman" w:hAnsi="Times New Roman" w:cs="Times New Roman" w:hint="eastAsia"/>
          <w:bCs/>
        </w:rPr>
        <w:t>主持</w:t>
      </w:r>
      <w:r w:rsidR="00F057BB">
        <w:rPr>
          <w:rFonts w:ascii="Times New Roman" w:hAnsi="Times New Roman" w:cs="Times New Roman" w:hint="eastAsia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 </w:t>
      </w:r>
      <w:r w:rsidRPr="004A3B42">
        <w:rPr>
          <w:rFonts w:ascii="Times New Roman" w:hAnsi="Times New Roman" w:cs="Times New Roman" w:hint="eastAsia"/>
          <w:bCs/>
        </w:rPr>
        <w:t>已结题</w:t>
      </w:r>
    </w:p>
    <w:p w14:paraId="3817E864" w14:textId="72B263EC" w:rsidR="00F057BB" w:rsidRDefault="004A3B42" w:rsidP="00ED3886">
      <w:pPr>
        <w:rPr>
          <w:rFonts w:ascii="Times New Roman" w:hAnsi="Times New Roman" w:cs="Times New Roman"/>
          <w:bCs/>
        </w:rPr>
      </w:pPr>
      <w:r w:rsidRPr="004A3B42">
        <w:rPr>
          <w:rFonts w:ascii="Times New Roman" w:hAnsi="Times New Roman" w:cs="Times New Roman"/>
          <w:bCs/>
        </w:rPr>
        <w:t>4.</w:t>
      </w:r>
      <w:r w:rsidRPr="004A3B42">
        <w:rPr>
          <w:rFonts w:ascii="Times New Roman" w:hAnsi="Times New Roman" w:cs="Times New Roman" w:hint="eastAsia"/>
          <w:bCs/>
        </w:rPr>
        <w:t xml:space="preserve"> </w:t>
      </w:r>
      <w:r w:rsidRPr="004A3B42">
        <w:rPr>
          <w:rFonts w:ascii="Times New Roman" w:hAnsi="Times New Roman" w:cs="Times New Roman"/>
          <w:bCs/>
        </w:rPr>
        <w:t>2012.1-2013.12</w:t>
      </w:r>
      <w:r w:rsidR="00F057BB">
        <w:rPr>
          <w:rFonts w:ascii="Times New Roman" w:hAnsi="Times New Roman" w:cs="Times New Roman"/>
          <w:bCs/>
        </w:rPr>
        <w:t xml:space="preserve">      </w:t>
      </w:r>
      <w:r w:rsidRPr="004A3B42">
        <w:rPr>
          <w:rFonts w:ascii="Times New Roman" w:hAnsi="Times New Roman" w:cs="Times New Roman" w:hint="eastAsia"/>
          <w:bCs/>
        </w:rPr>
        <w:t>《复杂疾病相关基因功能类挖掘方法研究及平台建设》</w:t>
      </w:r>
    </w:p>
    <w:p w14:paraId="63F2EB05" w14:textId="29552C6F" w:rsidR="00C668FB" w:rsidRDefault="004A3B42" w:rsidP="00F057BB">
      <w:pPr>
        <w:ind w:firstLineChars="150" w:firstLine="360"/>
        <w:rPr>
          <w:rFonts w:ascii="Times New Roman" w:hAnsi="Times New Roman" w:cs="Times New Roman"/>
          <w:bCs/>
        </w:rPr>
      </w:pPr>
      <w:r w:rsidRPr="004A3B42">
        <w:rPr>
          <w:rFonts w:ascii="Times New Roman" w:hAnsi="Times New Roman" w:cs="Times New Roman" w:hint="eastAsia"/>
          <w:bCs/>
        </w:rPr>
        <w:t>黑龙江省卫生</w:t>
      </w:r>
      <w:proofErr w:type="gramStart"/>
      <w:r w:rsidRPr="004A3B42">
        <w:rPr>
          <w:rFonts w:ascii="Times New Roman" w:hAnsi="Times New Roman" w:cs="Times New Roman" w:hint="eastAsia"/>
          <w:bCs/>
        </w:rPr>
        <w:t>厅项目</w:t>
      </w:r>
      <w:proofErr w:type="gramEnd"/>
      <w:r w:rsidR="00F057BB">
        <w:rPr>
          <w:rFonts w:ascii="Times New Roman" w:hAnsi="Times New Roman" w:cs="Times New Roman" w:hint="eastAsia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                          </w:t>
      </w:r>
      <w:r w:rsidRPr="004A3B42">
        <w:rPr>
          <w:rFonts w:ascii="Times New Roman" w:hAnsi="Times New Roman" w:cs="Times New Roman" w:hint="eastAsia"/>
          <w:bCs/>
        </w:rPr>
        <w:t>主持</w:t>
      </w:r>
      <w:r w:rsidR="00F057BB">
        <w:rPr>
          <w:rFonts w:ascii="Times New Roman" w:hAnsi="Times New Roman" w:cs="Times New Roman" w:hint="eastAsia"/>
          <w:bCs/>
        </w:rPr>
        <w:t xml:space="preserve"> </w:t>
      </w:r>
      <w:r w:rsidR="00F057BB">
        <w:rPr>
          <w:rFonts w:ascii="Times New Roman" w:hAnsi="Times New Roman" w:cs="Times New Roman"/>
          <w:bCs/>
        </w:rPr>
        <w:t xml:space="preserve">   </w:t>
      </w:r>
      <w:r w:rsidRPr="004A3B42">
        <w:rPr>
          <w:rFonts w:ascii="Times New Roman" w:hAnsi="Times New Roman" w:cs="Times New Roman" w:hint="eastAsia"/>
          <w:bCs/>
        </w:rPr>
        <w:t>已结题</w:t>
      </w:r>
    </w:p>
    <w:p w14:paraId="305BCC2C" w14:textId="77777777" w:rsidR="00F057BB" w:rsidRPr="009A2A01" w:rsidRDefault="00F057BB" w:rsidP="00ED3886">
      <w:pPr>
        <w:rPr>
          <w:rFonts w:ascii="Times New Roman" w:hAnsi="Times New Roman" w:cs="Times New Roman"/>
          <w:bCs/>
        </w:rPr>
      </w:pPr>
    </w:p>
    <w:p w14:paraId="65E4B569" w14:textId="4CB46FDA" w:rsidR="00482404" w:rsidRDefault="00E50974" w:rsidP="005D1ABF">
      <w:pPr>
        <w:rPr>
          <w:rFonts w:ascii="Times New Roman" w:hAnsi="Times New Roman" w:cs="Times New Roman"/>
          <w:b/>
        </w:rPr>
      </w:pPr>
      <w:r w:rsidRPr="009A2A01">
        <w:rPr>
          <w:rFonts w:ascii="Times New Roman" w:hAnsi="Times New Roman" w:cs="Times New Roman" w:hint="eastAsia"/>
          <w:b/>
        </w:rPr>
        <w:t>SCI</w:t>
      </w:r>
      <w:r w:rsidR="009A2A01">
        <w:rPr>
          <w:rFonts w:ascii="Times New Roman" w:hAnsi="Times New Roman" w:cs="Times New Roman" w:hint="eastAsia"/>
          <w:b/>
        </w:rPr>
        <w:t>学术</w:t>
      </w:r>
      <w:r w:rsidRPr="009A2A01">
        <w:rPr>
          <w:rFonts w:ascii="Times New Roman" w:hAnsi="Times New Roman" w:cs="Times New Roman" w:hint="eastAsia"/>
          <w:b/>
        </w:rPr>
        <w:t>论文</w:t>
      </w:r>
    </w:p>
    <w:p w14:paraId="4133DD0E" w14:textId="77777777" w:rsidR="00F057BB" w:rsidRPr="009A2A01" w:rsidRDefault="00F057BB" w:rsidP="005D1ABF">
      <w:pPr>
        <w:rPr>
          <w:rFonts w:ascii="Times New Roman" w:hAnsi="Times New Roman" w:cs="Times New Roman"/>
          <w:b/>
        </w:rPr>
      </w:pPr>
    </w:p>
    <w:p w14:paraId="0819D622" w14:textId="6DFD312A" w:rsidR="00E50974" w:rsidRPr="009A2A01" w:rsidRDefault="00F057BB" w:rsidP="005D1ABF">
      <w:pPr>
        <w:rPr>
          <w:rStyle w:val="a4"/>
          <w:rFonts w:asciiTheme="majorEastAsia" w:eastAsiaTheme="majorEastAsia" w:hAnsiTheme="majorEastAsia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已发表</w:t>
      </w:r>
      <w:r w:rsidR="00E50974" w:rsidRPr="009A2A01"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第一作者或并列第一作者</w:t>
      </w:r>
      <w:r w:rsidR="005C461D"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论文</w:t>
      </w:r>
    </w:p>
    <w:p w14:paraId="0DDD4133" w14:textId="4C136162" w:rsidR="00082D9F" w:rsidRDefault="00082D9F" w:rsidP="00082D9F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82D9F">
        <w:rPr>
          <w:rFonts w:ascii="Times New Roman" w:hAnsi="Times New Roman" w:cs="Times New Roman"/>
        </w:rPr>
        <w:t>Wang, L;…;</w:t>
      </w:r>
      <w:r w:rsidRPr="00082D9F">
        <w:rPr>
          <w:rFonts w:ascii="Times New Roman" w:hAnsi="Times New Roman" w:cs="Times New Roman"/>
          <w:b/>
          <w:bCs/>
        </w:rPr>
        <w:t xml:space="preserve"> Li</w:t>
      </w:r>
      <w:r>
        <w:rPr>
          <w:rFonts w:ascii="Times New Roman" w:hAnsi="Times New Roman" w:cs="Times New Roman"/>
          <w:b/>
          <w:bCs/>
        </w:rPr>
        <w:t>,</w:t>
      </w:r>
      <w:r w:rsidRPr="00082D9F">
        <w:rPr>
          <w:rFonts w:ascii="Times New Roman" w:hAnsi="Times New Roman" w:cs="Times New Roman"/>
          <w:b/>
          <w:bCs/>
        </w:rPr>
        <w:t xml:space="preserve"> Jin</w:t>
      </w:r>
      <w:r>
        <w:rPr>
          <w:rFonts w:ascii="Times New Roman" w:hAnsi="Times New Roman" w:cs="Times New Roman"/>
          <w:b/>
          <w:bCs/>
        </w:rPr>
        <w:t>*,</w:t>
      </w:r>
      <w:r w:rsidRPr="00082D9F">
        <w:t xml:space="preserve"> </w:t>
      </w:r>
      <w:r w:rsidRPr="00082D9F">
        <w:rPr>
          <w:rFonts w:ascii="Times New Roman" w:hAnsi="Times New Roman" w:cs="Times New Roman"/>
          <w:i/>
          <w:iCs/>
        </w:rPr>
        <w:t xml:space="preserve">DysPIA: A novel Dysregulated Pathway Identification Analysis method. </w:t>
      </w:r>
      <w:r w:rsidRPr="00082D9F">
        <w:t>Frontiers in Genetics,</w:t>
      </w:r>
      <w:r w:rsidR="007656CF" w:rsidRPr="007656CF">
        <w:t xml:space="preserve"> </w:t>
      </w:r>
      <w:r w:rsidR="007656CF">
        <w:t>2021</w:t>
      </w:r>
      <w:r w:rsidR="007656CF">
        <w:rPr>
          <w:rFonts w:hint="eastAsia"/>
        </w:rPr>
        <w:t>,</w:t>
      </w:r>
      <w:r w:rsidR="007656CF">
        <w:t>1</w:t>
      </w:r>
      <w:r w:rsidR="007656CF" w:rsidRPr="007656CF">
        <w:t>2: 647653.</w:t>
      </w:r>
      <w:r w:rsidRPr="00082D9F">
        <w:t>.</w:t>
      </w:r>
    </w:p>
    <w:p w14:paraId="527A0A52" w14:textId="6205A6CF" w:rsidR="00503912" w:rsidRPr="00082D9F" w:rsidRDefault="00503912" w:rsidP="00082D9F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82D9F">
        <w:rPr>
          <w:rFonts w:ascii="Times New Roman" w:hAnsi="Times New Roman" w:cs="Times New Roman"/>
          <w:b/>
          <w:bCs/>
        </w:rPr>
        <w:t>Li, Jin,</w:t>
      </w:r>
      <w:r w:rsidRPr="00082D9F">
        <w:rPr>
          <w:rFonts w:ascii="Times New Roman" w:hAnsi="Times New Roman" w:cs="Times New Roman"/>
        </w:rPr>
        <w:t xml:space="preserve"> et al., </w:t>
      </w:r>
      <w:r w:rsidRPr="00082D9F">
        <w:rPr>
          <w:rFonts w:ascii="Times New Roman" w:hAnsi="Times New Roman" w:cs="Times New Roman"/>
          <w:i/>
          <w:iCs/>
        </w:rPr>
        <w:t>Essentiality and Transcriptome-Enriched Pathway Scores Predict Drug-Combination Synergy</w:t>
      </w:r>
      <w:r w:rsidRPr="00082D9F">
        <w:rPr>
          <w:i/>
          <w:iCs/>
        </w:rPr>
        <w:t xml:space="preserve">. </w:t>
      </w:r>
      <w:r w:rsidRPr="00503912">
        <w:t>Biology,2020.9.</w:t>
      </w:r>
    </w:p>
    <w:p w14:paraId="74130F8B" w14:textId="266D91D0" w:rsidR="00C70D8D" w:rsidRPr="00A37A02" w:rsidRDefault="00BC27ED" w:rsidP="00E23A0E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>Wang, L.</w:t>
      </w:r>
      <w:r w:rsidR="00082D9F">
        <w:rPr>
          <w:rFonts w:ascii="Times New Roman" w:hAnsi="Times New Roman" w:cs="Times New Roman"/>
        </w:rPr>
        <w:t>;</w:t>
      </w:r>
      <w:r w:rsidRPr="00A37A02">
        <w:rPr>
          <w:rFonts w:ascii="Times New Roman" w:hAnsi="Times New Roman" w:cs="Times New Roman"/>
          <w:b/>
          <w:bCs/>
        </w:rPr>
        <w:t>Li, Jin</w:t>
      </w:r>
      <w:r w:rsidR="00442365" w:rsidRPr="00A37A02">
        <w:rPr>
          <w:rFonts w:ascii="Times New Roman" w:hAnsi="Times New Roman" w:cs="Times New Roman"/>
          <w:b/>
          <w:bCs/>
        </w:rPr>
        <w:t>,</w:t>
      </w:r>
      <w:r w:rsidRPr="00A37A02">
        <w:rPr>
          <w:rFonts w:ascii="Times New Roman" w:hAnsi="Times New Roman" w:cs="Times New Roman"/>
        </w:rPr>
        <w:t xml:space="preserve"> et al., </w:t>
      </w:r>
      <w:r w:rsidRPr="00A37A02">
        <w:rPr>
          <w:rFonts w:ascii="Times New Roman" w:hAnsi="Times New Roman" w:cs="Times New Roman"/>
          <w:i/>
          <w:iCs/>
        </w:rPr>
        <w:t>Identification of Alternatively-Activated Pathways between Primary Breast Cancer and Liver Metastatic Cancer Using Microarray Data</w:t>
      </w:r>
      <w:r w:rsidRPr="00A37A02">
        <w:rPr>
          <w:rFonts w:ascii="Times New Roman" w:hAnsi="Times New Roman" w:cs="Times New Roman"/>
        </w:rPr>
        <w:t>. Genes,</w:t>
      </w:r>
      <w:r w:rsidR="00F37C53"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</w:rPr>
        <w:t>2019.10(10):</w:t>
      </w:r>
      <w:r w:rsidR="0029195D" w:rsidRPr="00A37A02">
        <w:rPr>
          <w:rFonts w:ascii="Times New Roman" w:hAnsi="Times New Roman" w:cs="Times New Roman"/>
        </w:rPr>
        <w:t xml:space="preserve"> p. </w:t>
      </w:r>
      <w:r w:rsidRPr="00A37A02">
        <w:rPr>
          <w:rFonts w:ascii="Times New Roman" w:hAnsi="Times New Roman" w:cs="Times New Roman"/>
        </w:rPr>
        <w:t>753.</w:t>
      </w:r>
    </w:p>
    <w:p w14:paraId="7F781350" w14:textId="77777777" w:rsidR="00DB5B23" w:rsidRPr="00A37A02" w:rsidRDefault="00DB5B23" w:rsidP="00DB5B23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  <w:b/>
          <w:bCs/>
        </w:rPr>
        <w:t>Li, Jin</w:t>
      </w:r>
      <w:r w:rsidRPr="00A37A02">
        <w:rPr>
          <w:rFonts w:ascii="Times New Roman" w:hAnsi="Times New Roman" w:cs="Times New Roman"/>
        </w:rPr>
        <w:t xml:space="preserve">, et al., </w:t>
      </w:r>
      <w:r w:rsidRPr="00A37A02">
        <w:rPr>
          <w:rFonts w:ascii="Times New Roman" w:hAnsi="Times New Roman" w:cs="Times New Roman"/>
          <w:i/>
        </w:rPr>
        <w:t>eSNPO: An eQTL-based SNP Ontology and SNP functional enrichment analysis platform.</w:t>
      </w:r>
      <w:r w:rsidRPr="00A37A02">
        <w:rPr>
          <w:rFonts w:ascii="Times New Roman" w:hAnsi="Times New Roman" w:cs="Times New Roman"/>
        </w:rPr>
        <w:t xml:space="preserve"> Scientific reports, 2016. </w:t>
      </w:r>
      <w:r w:rsidRPr="00A37A02">
        <w:rPr>
          <w:rFonts w:ascii="Times New Roman" w:hAnsi="Times New Roman" w:cs="Times New Roman"/>
          <w:b/>
        </w:rPr>
        <w:t>6</w:t>
      </w:r>
      <w:r w:rsidRPr="00A37A02">
        <w:rPr>
          <w:rFonts w:ascii="Times New Roman" w:hAnsi="Times New Roman" w:cs="Times New Roman"/>
        </w:rPr>
        <w:t xml:space="preserve">: p. 30595. </w:t>
      </w:r>
    </w:p>
    <w:p w14:paraId="54FACBC7" w14:textId="55F92D53" w:rsidR="00E23A0E" w:rsidRPr="00A37A02" w:rsidRDefault="00E23A0E" w:rsidP="00B03E33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  <w:b/>
          <w:bCs/>
        </w:rPr>
        <w:t>Li, Jin</w:t>
      </w:r>
      <w:r w:rsidRPr="00A37A02">
        <w:rPr>
          <w:rFonts w:ascii="Times New Roman" w:hAnsi="Times New Roman" w:cs="Times New Roman"/>
        </w:rPr>
        <w:t xml:space="preserve">, et al., </w:t>
      </w:r>
      <w:r w:rsidRPr="00A37A02">
        <w:rPr>
          <w:rFonts w:ascii="Times New Roman" w:hAnsi="Times New Roman" w:cs="Times New Roman"/>
          <w:i/>
        </w:rPr>
        <w:t>A gene-based information gain method for detecting gene-gene interactions in case-control studies.</w:t>
      </w:r>
      <w:r w:rsidRPr="00A37A02">
        <w:rPr>
          <w:rFonts w:ascii="Times New Roman" w:hAnsi="Times New Roman" w:cs="Times New Roman"/>
        </w:rPr>
        <w:t xml:space="preserve"> European journal of human genetics, 2015. </w:t>
      </w:r>
      <w:r w:rsidRPr="00A37A02">
        <w:rPr>
          <w:rFonts w:ascii="Times New Roman" w:hAnsi="Times New Roman" w:cs="Times New Roman"/>
          <w:b/>
        </w:rPr>
        <w:t>23</w:t>
      </w:r>
      <w:r w:rsidRPr="00A37A02">
        <w:rPr>
          <w:rFonts w:ascii="Times New Roman" w:hAnsi="Times New Roman" w:cs="Times New Roman"/>
        </w:rPr>
        <w:t>(11): p. 1566-1572.</w:t>
      </w:r>
      <w:r w:rsidR="00B03E33" w:rsidRPr="00A37A02">
        <w:rPr>
          <w:rFonts w:ascii="Times New Roman" w:hAnsi="Times New Roman" w:cs="Times New Roman"/>
        </w:rPr>
        <w:t xml:space="preserve"> </w:t>
      </w:r>
    </w:p>
    <w:p w14:paraId="5F3CBB47" w14:textId="691931BD" w:rsidR="00E23A0E" w:rsidRPr="00A37A02" w:rsidRDefault="00E50974" w:rsidP="00E23A0E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  <w:b/>
          <w:bCs/>
        </w:rPr>
        <w:t>Li, Jin</w:t>
      </w:r>
      <w:r w:rsidR="00E23A0E" w:rsidRPr="00A37A02">
        <w:rPr>
          <w:rFonts w:ascii="Times New Roman" w:hAnsi="Times New Roman" w:cs="Times New Roman"/>
        </w:rPr>
        <w:t xml:space="preserve">, et al., </w:t>
      </w:r>
      <w:r w:rsidR="00E23A0E" w:rsidRPr="00A37A02">
        <w:rPr>
          <w:rFonts w:ascii="Times New Roman" w:hAnsi="Times New Roman" w:cs="Times New Roman"/>
          <w:i/>
        </w:rPr>
        <w:t>Mining disease genes using integrated protein–protein interaction and gene–gene co‐regulation information.</w:t>
      </w:r>
      <w:r w:rsidR="00E23A0E" w:rsidRPr="00A37A02">
        <w:rPr>
          <w:rFonts w:ascii="Times New Roman" w:hAnsi="Times New Roman" w:cs="Times New Roman"/>
        </w:rPr>
        <w:t xml:space="preserve"> FEBS open bio, 2015. </w:t>
      </w:r>
      <w:r w:rsidR="00E23A0E" w:rsidRPr="00A37A02">
        <w:rPr>
          <w:rFonts w:ascii="Times New Roman" w:hAnsi="Times New Roman" w:cs="Times New Roman"/>
          <w:b/>
        </w:rPr>
        <w:t>5</w:t>
      </w:r>
      <w:r w:rsidR="00E23A0E" w:rsidRPr="00A37A02">
        <w:rPr>
          <w:rFonts w:ascii="Times New Roman" w:hAnsi="Times New Roman" w:cs="Times New Roman"/>
        </w:rPr>
        <w:t>(1): p. 251-256.</w:t>
      </w:r>
      <w:r w:rsidR="00B03E33" w:rsidRPr="00A37A02">
        <w:rPr>
          <w:rFonts w:ascii="Times New Roman" w:hAnsi="Times New Roman" w:cs="Times New Roman"/>
        </w:rPr>
        <w:t xml:space="preserve"> </w:t>
      </w:r>
    </w:p>
    <w:p w14:paraId="51CDDE57" w14:textId="793FB1F3" w:rsidR="00E23A0E" w:rsidRPr="00A37A02" w:rsidRDefault="00E50974" w:rsidP="00E23A0E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  <w:b/>
          <w:bCs/>
        </w:rPr>
        <w:t>Li, Jin</w:t>
      </w:r>
      <w:r w:rsidR="00E23A0E" w:rsidRPr="00A37A02">
        <w:rPr>
          <w:rFonts w:ascii="Times New Roman" w:hAnsi="Times New Roman" w:cs="Times New Roman"/>
        </w:rPr>
        <w:t xml:space="preserve">, et al., </w:t>
      </w:r>
      <w:r w:rsidR="00E23A0E" w:rsidRPr="00A37A02">
        <w:rPr>
          <w:rFonts w:ascii="Times New Roman" w:hAnsi="Times New Roman" w:cs="Times New Roman"/>
          <w:i/>
        </w:rPr>
        <w:t>Relationship of common expression quantitative trait loci genes to the immune system.</w:t>
      </w:r>
      <w:r w:rsidR="00E23A0E" w:rsidRPr="00A37A02">
        <w:rPr>
          <w:rFonts w:ascii="Times New Roman" w:hAnsi="Times New Roman" w:cs="Times New Roman"/>
        </w:rPr>
        <w:t xml:space="preserve"> Genetics and Molecular Research, 2013. </w:t>
      </w:r>
      <w:r w:rsidR="00E23A0E" w:rsidRPr="00A37A02">
        <w:rPr>
          <w:rFonts w:ascii="Times New Roman" w:hAnsi="Times New Roman" w:cs="Times New Roman"/>
          <w:b/>
        </w:rPr>
        <w:t>12</w:t>
      </w:r>
      <w:r w:rsidR="00E23A0E" w:rsidRPr="00A37A02">
        <w:rPr>
          <w:rFonts w:ascii="Times New Roman" w:hAnsi="Times New Roman" w:cs="Times New Roman"/>
        </w:rPr>
        <w:t>(4): p. 6546-6553.</w:t>
      </w:r>
      <w:r w:rsidR="00B03E33" w:rsidRPr="00A37A02">
        <w:rPr>
          <w:rFonts w:ascii="Times New Roman" w:hAnsi="Times New Roman" w:cs="Times New Roman"/>
        </w:rPr>
        <w:t xml:space="preserve"> </w:t>
      </w:r>
      <w:r w:rsidR="00B03E33" w:rsidRPr="00A37A02">
        <w:rPr>
          <w:rFonts w:ascii="Times New Roman" w:hAnsi="Times New Roman" w:cs="Times New Roman"/>
        </w:rPr>
        <w:t>（</w:t>
      </w:r>
    </w:p>
    <w:p w14:paraId="05445373" w14:textId="414AF255" w:rsidR="0029195D" w:rsidRPr="00A37A02" w:rsidRDefault="0029195D" w:rsidP="0029195D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>Jiang, Y.</w:t>
      </w:r>
      <w:r w:rsidR="00082D9F">
        <w:rPr>
          <w:rFonts w:ascii="Times New Roman" w:hAnsi="Times New Roman" w:cs="Times New Roman"/>
        </w:rPr>
        <w:t>;</w:t>
      </w:r>
      <w:r w:rsidRPr="00A37A02"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  <w:b/>
          <w:bCs/>
        </w:rPr>
        <w:t>Li, Jin</w:t>
      </w:r>
      <w:r w:rsidRPr="00A37A02">
        <w:rPr>
          <w:rFonts w:ascii="Times New Roman" w:hAnsi="Times New Roman" w:cs="Times New Roman"/>
        </w:rPr>
        <w:t xml:space="preserve"> et al., </w:t>
      </w:r>
      <w:r w:rsidRPr="00A37A02">
        <w:rPr>
          <w:rFonts w:ascii="Times New Roman" w:hAnsi="Times New Roman" w:cs="Times New Roman"/>
          <w:i/>
        </w:rPr>
        <w:t>HGPGD: the human gene population genetic difference database.</w:t>
      </w:r>
      <w:r w:rsidRPr="00A37A02">
        <w:rPr>
          <w:rFonts w:ascii="Times New Roman" w:hAnsi="Times New Roman" w:cs="Times New Roman"/>
        </w:rPr>
        <w:t xml:space="preserve"> PloS one, 2013. </w:t>
      </w:r>
      <w:r w:rsidRPr="00A37A02">
        <w:rPr>
          <w:rFonts w:ascii="Times New Roman" w:hAnsi="Times New Roman" w:cs="Times New Roman"/>
          <w:b/>
        </w:rPr>
        <w:t>8</w:t>
      </w:r>
      <w:r w:rsidRPr="00A37A02">
        <w:rPr>
          <w:rFonts w:ascii="Times New Roman" w:hAnsi="Times New Roman" w:cs="Times New Roman"/>
        </w:rPr>
        <w:t xml:space="preserve">(5): p. e64150. </w:t>
      </w:r>
    </w:p>
    <w:p w14:paraId="2CAE79E7" w14:textId="6E943A04" w:rsidR="00E23A0E" w:rsidRPr="00A37A02" w:rsidRDefault="00E50974" w:rsidP="00E23A0E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  <w:b/>
          <w:bCs/>
        </w:rPr>
        <w:t>Li, Jin</w:t>
      </w:r>
      <w:r w:rsidR="00E23A0E" w:rsidRPr="00A37A02">
        <w:rPr>
          <w:rFonts w:ascii="Times New Roman" w:hAnsi="Times New Roman" w:cs="Times New Roman"/>
        </w:rPr>
        <w:t xml:space="preserve">, et al., </w:t>
      </w:r>
      <w:r w:rsidR="00E23A0E" w:rsidRPr="00A37A02">
        <w:rPr>
          <w:rFonts w:ascii="Times New Roman" w:hAnsi="Times New Roman" w:cs="Times New Roman"/>
          <w:i/>
        </w:rPr>
        <w:t>DBGSA: a novel method of distance-based gene set analysis.</w:t>
      </w:r>
      <w:r w:rsidR="00E23A0E" w:rsidRPr="00A37A02">
        <w:rPr>
          <w:rFonts w:ascii="Times New Roman" w:hAnsi="Times New Roman" w:cs="Times New Roman"/>
        </w:rPr>
        <w:t xml:space="preserve"> Journal of human genetics, 2012. </w:t>
      </w:r>
      <w:r w:rsidR="00E23A0E" w:rsidRPr="00A37A02">
        <w:rPr>
          <w:rFonts w:ascii="Times New Roman" w:hAnsi="Times New Roman" w:cs="Times New Roman"/>
          <w:b/>
        </w:rPr>
        <w:t>57</w:t>
      </w:r>
      <w:r w:rsidR="00E23A0E" w:rsidRPr="00A37A02">
        <w:rPr>
          <w:rFonts w:ascii="Times New Roman" w:hAnsi="Times New Roman" w:cs="Times New Roman"/>
        </w:rPr>
        <w:t>(10): p. 642-653.</w:t>
      </w:r>
      <w:r w:rsidR="00B03E33" w:rsidRPr="00A37A02">
        <w:rPr>
          <w:rFonts w:ascii="Times New Roman" w:hAnsi="Times New Roman" w:cs="Times New Roman"/>
        </w:rPr>
        <w:t xml:space="preserve"> </w:t>
      </w:r>
    </w:p>
    <w:p w14:paraId="13D9C63B" w14:textId="663FA441" w:rsidR="00A37A02" w:rsidRDefault="00E23A0E" w:rsidP="0029195D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lastRenderedPageBreak/>
        <w:t>Wang, L.</w:t>
      </w:r>
      <w:r w:rsidR="00082D9F">
        <w:rPr>
          <w:rFonts w:ascii="Times New Roman" w:hAnsi="Times New Roman" w:cs="Times New Roman"/>
        </w:rPr>
        <w:t>;</w:t>
      </w:r>
      <w:r w:rsidRPr="00A37A02">
        <w:rPr>
          <w:rFonts w:ascii="Times New Roman" w:hAnsi="Times New Roman" w:cs="Times New Roman"/>
        </w:rPr>
        <w:t xml:space="preserve"> </w:t>
      </w:r>
      <w:r w:rsidR="00E50974" w:rsidRPr="00A37A02">
        <w:rPr>
          <w:rFonts w:ascii="Times New Roman" w:hAnsi="Times New Roman" w:cs="Times New Roman"/>
          <w:b/>
          <w:bCs/>
        </w:rPr>
        <w:t>Li, Jin</w:t>
      </w:r>
      <w:r w:rsidR="00E50974" w:rsidRPr="00A37A02"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</w:rPr>
        <w:t xml:space="preserve">et al., </w:t>
      </w:r>
      <w:r w:rsidRPr="00A37A02">
        <w:rPr>
          <w:rFonts w:ascii="Times New Roman" w:hAnsi="Times New Roman" w:cs="Times New Roman"/>
          <w:i/>
        </w:rPr>
        <w:t>A novel stepwise support vector machine (SVM) method based on optimal feature combination for predicting miRNA precursors.</w:t>
      </w:r>
      <w:r w:rsidRPr="00A37A02">
        <w:rPr>
          <w:rFonts w:ascii="Times New Roman" w:hAnsi="Times New Roman" w:cs="Times New Roman"/>
        </w:rPr>
        <w:t xml:space="preserve"> African Journal of Biotechnology, 2011. </w:t>
      </w:r>
      <w:r w:rsidRPr="00A37A02">
        <w:rPr>
          <w:rFonts w:ascii="Times New Roman" w:hAnsi="Times New Roman" w:cs="Times New Roman"/>
          <w:b/>
        </w:rPr>
        <w:t>10</w:t>
      </w:r>
      <w:r w:rsidRPr="00A37A02">
        <w:rPr>
          <w:rFonts w:ascii="Times New Roman" w:hAnsi="Times New Roman" w:cs="Times New Roman"/>
        </w:rPr>
        <w:t>(74): p. 16720-16731.</w:t>
      </w:r>
      <w:r w:rsidR="00B03E33" w:rsidRPr="00A37A02">
        <w:rPr>
          <w:rFonts w:ascii="Times New Roman" w:hAnsi="Times New Roman" w:cs="Times New Roman"/>
        </w:rPr>
        <w:t xml:space="preserve"> </w:t>
      </w:r>
    </w:p>
    <w:p w14:paraId="1C10D0FA" w14:textId="3C89E1DE" w:rsidR="005C461D" w:rsidRDefault="005C461D" w:rsidP="005C461D">
      <w:pPr>
        <w:pStyle w:val="EndNoteBibliography"/>
        <w:ind w:left="360"/>
        <w:rPr>
          <w:rStyle w:val="a4"/>
          <w:rFonts w:ascii="Times New Roman" w:hAnsi="Times New Roman" w:cs="Times New Roman"/>
          <w:b w:val="0"/>
          <w:bCs w:val="0"/>
        </w:rPr>
      </w:pPr>
    </w:p>
    <w:p w14:paraId="10AADA97" w14:textId="77777777" w:rsidR="00DB5B23" w:rsidRPr="00A37A02" w:rsidRDefault="00DB5B23" w:rsidP="005C461D">
      <w:pPr>
        <w:pStyle w:val="EndNoteBibliography"/>
        <w:ind w:left="360"/>
        <w:rPr>
          <w:rStyle w:val="a4"/>
          <w:rFonts w:ascii="Times New Roman" w:hAnsi="Times New Roman" w:cs="Times New Roman"/>
          <w:b w:val="0"/>
          <w:bCs w:val="0"/>
        </w:rPr>
      </w:pPr>
    </w:p>
    <w:p w14:paraId="1AF76549" w14:textId="389A55C9" w:rsidR="00F057BB" w:rsidRPr="009A2A01" w:rsidRDefault="009A2A01" w:rsidP="0029195D">
      <w:pPr>
        <w:rPr>
          <w:rStyle w:val="a4"/>
          <w:rFonts w:asciiTheme="majorEastAsia" w:eastAsiaTheme="majorEastAsia" w:hAnsiTheme="majorEastAsia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已发表</w:t>
      </w:r>
      <w:r w:rsidR="00B03E33" w:rsidRPr="009A2A01"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其他论文：</w:t>
      </w:r>
    </w:p>
    <w:p w14:paraId="56DF7157" w14:textId="1EA1EAFF" w:rsidR="00D01B14" w:rsidRPr="001C009C" w:rsidRDefault="00D01B14" w:rsidP="001C009C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D01B14">
        <w:rPr>
          <w:rFonts w:ascii="Times New Roman" w:hAnsi="Times New Roman" w:cs="Times New Roman"/>
        </w:rPr>
        <w:t>Zeng, Z</w:t>
      </w:r>
      <w:r w:rsidR="001C009C">
        <w:rPr>
          <w:rFonts w:ascii="Times New Roman" w:hAnsi="Times New Roman" w:cs="Times New Roman" w:hint="eastAsia"/>
        </w:rPr>
        <w:t>.</w:t>
      </w:r>
      <w:r w:rsidR="001C009C">
        <w:rPr>
          <w:rFonts w:ascii="Times New Roman" w:hAnsi="Times New Roman" w:cs="Times New Roman"/>
        </w:rPr>
        <w:t xml:space="preserve"> et.al, </w:t>
      </w:r>
      <w:r w:rsidRPr="001C009C">
        <w:rPr>
          <w:rFonts w:ascii="Times New Roman" w:hAnsi="Times New Roman" w:cs="Times New Roman"/>
        </w:rPr>
        <w:t>Identifying novel therapeutic targets in gastric cancer using genome-wide CRISPR-Cas9 screening, Oncogene, 2022</w:t>
      </w:r>
      <w:r w:rsidR="001C009C" w:rsidRPr="001C009C">
        <w:t xml:space="preserve"> </w:t>
      </w:r>
      <w:r w:rsidR="001C009C" w:rsidRPr="001C009C">
        <w:rPr>
          <w:rFonts w:ascii="Times New Roman" w:hAnsi="Times New Roman" w:cs="Times New Roman"/>
        </w:rPr>
        <w:t>41(14):2069-2078.</w:t>
      </w:r>
    </w:p>
    <w:p w14:paraId="34E3CB2F" w14:textId="31C11215" w:rsidR="00082D9F" w:rsidRDefault="00D97AE7" w:rsidP="000F3928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 xml:space="preserve">u,H, et al., </w:t>
      </w:r>
      <w:r w:rsidRPr="00D97AE7">
        <w:rPr>
          <w:rFonts w:ascii="Times New Roman" w:hAnsi="Times New Roman" w:cs="Times New Roman"/>
          <w:i/>
          <w:iCs/>
        </w:rPr>
        <w:t>Conditional transcriptional relationships may serve as cancer prognostic markers,</w:t>
      </w:r>
      <w:r>
        <w:rPr>
          <w:rFonts w:ascii="Times New Roman" w:hAnsi="Times New Roman" w:cs="Times New Roman"/>
        </w:rPr>
        <w:t xml:space="preserve"> </w:t>
      </w:r>
      <w:r w:rsidRPr="00D97AE7">
        <w:rPr>
          <w:rFonts w:ascii="Times New Roman" w:hAnsi="Times New Roman" w:cs="Times New Roman"/>
        </w:rPr>
        <w:t>BMC Medical Genomics</w:t>
      </w:r>
      <w:r>
        <w:rPr>
          <w:rFonts w:ascii="Times New Roman" w:hAnsi="Times New Roman" w:cs="Times New Roman"/>
        </w:rPr>
        <w:t xml:space="preserve">, 2021, </w:t>
      </w:r>
      <w:r w:rsidR="00AF5DD8">
        <w:rPr>
          <w:rFonts w:ascii="Times New Roman" w:hAnsi="Times New Roman" w:cs="Times New Roman"/>
        </w:rPr>
        <w:t>14,101</w:t>
      </w:r>
      <w:r>
        <w:rPr>
          <w:rFonts w:ascii="Times New Roman" w:hAnsi="Times New Roman" w:cs="Times New Roman"/>
        </w:rPr>
        <w:t>.</w:t>
      </w:r>
    </w:p>
    <w:p w14:paraId="5F4F1C50" w14:textId="70A995C6" w:rsidR="000F3928" w:rsidRPr="000F3928" w:rsidRDefault="000F3928" w:rsidP="000F3928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714F70">
        <w:rPr>
          <w:rFonts w:ascii="Times New Roman" w:hAnsi="Times New Roman" w:cs="Times New Roman"/>
        </w:rPr>
        <w:t>Zhang, X, et al.,</w:t>
      </w:r>
      <w:r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  <w:i/>
          <w:iCs/>
        </w:rPr>
        <w:t>A pan-cancer study of class-3 semaphorins as therapeutic targets in cancer</w:t>
      </w:r>
      <w:r w:rsidRPr="00A37A02">
        <w:rPr>
          <w:rFonts w:ascii="Times New Roman" w:hAnsi="Times New Roman" w:cs="Times New Roman"/>
        </w:rPr>
        <w:t xml:space="preserve">, BMC Genomics, </w:t>
      </w:r>
      <w:r>
        <w:rPr>
          <w:rFonts w:ascii="Times New Roman" w:hAnsi="Times New Roman" w:cs="Times New Roman"/>
        </w:rPr>
        <w:t>2020.4</w:t>
      </w:r>
      <w:r w:rsidRPr="00A37A02">
        <w:rPr>
          <w:rFonts w:ascii="Times New Roman" w:hAnsi="Times New Roman" w:cs="Times New Roman"/>
        </w:rPr>
        <w:t>.</w:t>
      </w:r>
    </w:p>
    <w:p w14:paraId="2EBF6536" w14:textId="1B9C8961" w:rsidR="008C5B95" w:rsidRDefault="008C5B95" w:rsidP="008C5B95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8C5B95">
        <w:rPr>
          <w:rFonts w:ascii="Times New Roman" w:hAnsi="Times New Roman" w:cs="Times New Roman"/>
        </w:rPr>
        <w:t>Lin X. et al.,</w:t>
      </w:r>
      <w:bookmarkStart w:id="6" w:name="OLE_LINK382"/>
      <w:bookmarkStart w:id="7" w:name="OLE_LINK383"/>
      <w:r w:rsidRPr="00A37A02">
        <w:rPr>
          <w:rFonts w:ascii="Times New Roman" w:hAnsi="Times New Roman" w:cs="Times New Roman"/>
          <w:i/>
          <w:iCs/>
        </w:rPr>
        <w:t>Genome-wide analysis of aberrant enhancer DNA methylation in human osteoarthritis</w:t>
      </w:r>
      <w:bookmarkEnd w:id="6"/>
      <w:bookmarkEnd w:id="7"/>
      <w:r w:rsidRPr="00A37A02">
        <w:rPr>
          <w:rFonts w:ascii="Times New Roman" w:hAnsi="Times New Roman" w:cs="Times New Roman"/>
        </w:rPr>
        <w:t>, BMC Medical Genomics, 20</w:t>
      </w:r>
      <w:r w:rsidR="00FD3A89">
        <w:rPr>
          <w:rFonts w:ascii="Times New Roman" w:hAnsi="Times New Roman" w:cs="Times New Roman"/>
        </w:rPr>
        <w:t>20</w:t>
      </w:r>
      <w:r w:rsidRPr="00A37A02">
        <w:rPr>
          <w:rFonts w:ascii="Times New Roman" w:hAnsi="Times New Roman" w:cs="Times New Roman"/>
        </w:rPr>
        <w:t xml:space="preserve">, </w:t>
      </w:r>
      <w:r w:rsidR="00FD3A89">
        <w:rPr>
          <w:rFonts w:ascii="Times New Roman" w:hAnsi="Times New Roman" w:cs="Times New Roman"/>
        </w:rPr>
        <w:t>1</w:t>
      </w:r>
      <w:r w:rsidRPr="00A37A02">
        <w:rPr>
          <w:rFonts w:ascii="Times New Roman" w:hAnsi="Times New Roman" w:cs="Times New Roman"/>
        </w:rPr>
        <w:t>.</w:t>
      </w:r>
    </w:p>
    <w:p w14:paraId="7B426036" w14:textId="6C51DF68" w:rsidR="00714F70" w:rsidRPr="00714F70" w:rsidRDefault="00714F70" w:rsidP="00714F70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bookmarkStart w:id="8" w:name="OLE_LINK388"/>
      <w:bookmarkStart w:id="9" w:name="OLE_LINK389"/>
      <w:bookmarkStart w:id="10" w:name="OLE_LINK390"/>
      <w:r w:rsidRPr="00714F70">
        <w:rPr>
          <w:rFonts w:ascii="Times New Roman" w:hAnsi="Times New Roman" w:cs="Times New Roman"/>
        </w:rPr>
        <w:t>Zhang, X, et al.,</w:t>
      </w:r>
      <w:r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r w:rsidRPr="00714F70">
        <w:rPr>
          <w:rFonts w:ascii="Times New Roman" w:hAnsi="Times New Roman" w:cs="Times New Roman" w:hint="eastAsia"/>
          <w:i/>
          <w:iCs/>
        </w:rPr>
        <w:t>Identification of a subtype of hepatocellular carcinoma with poor</w:t>
      </w:r>
      <w:r w:rsidRPr="00714F70">
        <w:rPr>
          <w:rFonts w:ascii="Times New Roman" w:hAnsi="Times New Roman" w:cs="Times New Roman"/>
          <w:i/>
          <w:iCs/>
        </w:rPr>
        <w:t xml:space="preserve"> </w:t>
      </w:r>
      <w:r w:rsidRPr="00714F70">
        <w:rPr>
          <w:rFonts w:ascii="Times New Roman" w:hAnsi="Times New Roman" w:cs="Times New Roman" w:hint="eastAsia"/>
          <w:i/>
          <w:iCs/>
        </w:rPr>
        <w:t>prognosis based on expression of genes within the glucose metabolic pathway</w:t>
      </w:r>
      <w:r w:rsidRPr="00714F70">
        <w:rPr>
          <w:rFonts w:ascii="Times New Roman" w:hAnsi="Times New Roman" w:cs="Times New Roman"/>
        </w:rPr>
        <w:t>, Cancers, 2019 14;11(12).</w:t>
      </w:r>
    </w:p>
    <w:p w14:paraId="4E856709" w14:textId="47C62E85" w:rsidR="00BC27ED" w:rsidRPr="00A37A02" w:rsidRDefault="00BC27ED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Liu, E, et al., </w:t>
      </w:r>
      <w:bookmarkStart w:id="11" w:name="OLE_LINK288"/>
      <w:bookmarkStart w:id="12" w:name="OLE_LINK289"/>
      <w:r w:rsidRPr="00A37A02">
        <w:rPr>
          <w:rFonts w:ascii="Times New Roman" w:hAnsi="Times New Roman" w:cs="Times New Roman"/>
          <w:i/>
          <w:iCs/>
        </w:rPr>
        <w:t>A Fast and Furious Bayesian Network and Its Application of Identifying Colon Cancer to Liver Metastasis Gene Regulatory Networks</w:t>
      </w:r>
      <w:bookmarkEnd w:id="11"/>
      <w:bookmarkEnd w:id="12"/>
      <w:r w:rsidRPr="00A37A02">
        <w:rPr>
          <w:rFonts w:ascii="Times New Roman" w:hAnsi="Times New Roman" w:cs="Times New Roman"/>
        </w:rPr>
        <w:t>. IEEE/ACM transactions on computational biology and bioinformatics,</w:t>
      </w:r>
      <w:r w:rsidR="00F37C53"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</w:rPr>
        <w:t>2019.</w:t>
      </w:r>
      <w:r w:rsidR="00F37C53">
        <w:rPr>
          <w:rFonts w:ascii="Times New Roman" w:hAnsi="Times New Roman" w:cs="Times New Roman"/>
        </w:rPr>
        <w:t>10.</w:t>
      </w:r>
    </w:p>
    <w:p w14:paraId="6EC6D5DA" w14:textId="150CB253" w:rsidR="00BC27ED" w:rsidRPr="00A37A02" w:rsidRDefault="00BC27ED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Sun, X., et al., </w:t>
      </w:r>
      <w:r w:rsidRPr="00A37A02">
        <w:rPr>
          <w:rFonts w:ascii="Times New Roman" w:hAnsi="Times New Roman" w:cs="Times New Roman"/>
          <w:i/>
          <w:iCs/>
        </w:rPr>
        <w:t>A PET imaging approach for determining EGFR mutation status for improved lung cancer patient management</w:t>
      </w:r>
      <w:r w:rsidRPr="00A37A02">
        <w:rPr>
          <w:rFonts w:ascii="Times New Roman" w:hAnsi="Times New Roman" w:cs="Times New Roman"/>
        </w:rPr>
        <w:t xml:space="preserve">, Science translational medicine,2018. 10(431): </w:t>
      </w:r>
      <w:r w:rsidR="0029195D" w:rsidRPr="00A37A02">
        <w:rPr>
          <w:rFonts w:ascii="Times New Roman" w:hAnsi="Times New Roman" w:cs="Times New Roman"/>
        </w:rPr>
        <w:t xml:space="preserve">p. </w:t>
      </w:r>
      <w:r w:rsidRPr="00A37A02">
        <w:rPr>
          <w:rFonts w:ascii="Times New Roman" w:hAnsi="Times New Roman" w:cs="Times New Roman"/>
        </w:rPr>
        <w:t>eaan8840.</w:t>
      </w:r>
      <w:r w:rsidR="00B03E33" w:rsidRPr="00A37A02">
        <w:rPr>
          <w:rFonts w:ascii="Times New Roman" w:hAnsi="Times New Roman" w:cs="Times New Roman"/>
        </w:rPr>
        <w:t xml:space="preserve"> </w:t>
      </w:r>
      <w:r w:rsidR="00B03E33" w:rsidRPr="00A37A02">
        <w:rPr>
          <w:rFonts w:ascii="Times New Roman" w:hAnsi="Times New Roman" w:cs="Times New Roman"/>
        </w:rPr>
        <w:t>（</w:t>
      </w:r>
      <w:r w:rsidR="00B03E33" w:rsidRPr="00A37A02">
        <w:rPr>
          <w:rFonts w:ascii="Times New Roman" w:hAnsi="Times New Roman" w:cs="Times New Roman"/>
        </w:rPr>
        <w:t>SCI</w:t>
      </w:r>
      <w:r w:rsidR="00B03E33" w:rsidRPr="00A37A02">
        <w:rPr>
          <w:rFonts w:ascii="Times New Roman" w:hAnsi="Times New Roman" w:cs="Times New Roman"/>
        </w:rPr>
        <w:t>影响因子：</w:t>
      </w:r>
      <w:r w:rsidR="00B03E33" w:rsidRPr="00A37A02">
        <w:rPr>
          <w:rFonts w:ascii="Times New Roman" w:hAnsi="Times New Roman" w:cs="Times New Roman"/>
        </w:rPr>
        <w:t>17.16</w:t>
      </w:r>
      <w:r w:rsidR="00B03E33" w:rsidRPr="00A37A02">
        <w:rPr>
          <w:rFonts w:ascii="Times New Roman" w:hAnsi="Times New Roman" w:cs="Times New Roman"/>
        </w:rPr>
        <w:t>）</w:t>
      </w:r>
    </w:p>
    <w:p w14:paraId="0B5045F0" w14:textId="6085BAF3" w:rsidR="00BC27ED" w:rsidRPr="00A37A02" w:rsidRDefault="00BC27ED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Xu, J., et al., </w:t>
      </w:r>
      <w:r w:rsidRPr="00A37A02">
        <w:rPr>
          <w:rFonts w:ascii="Times New Roman" w:hAnsi="Times New Roman" w:cs="Times New Roman"/>
          <w:i/>
          <w:iCs/>
        </w:rPr>
        <w:t>EWAS: epigenome-wide association study software 2.0</w:t>
      </w:r>
      <w:r w:rsidRPr="00A37A02">
        <w:rPr>
          <w:rFonts w:ascii="Times New Roman" w:hAnsi="Times New Roman" w:cs="Times New Roman"/>
        </w:rPr>
        <w:t>, Bioinformatics,</w:t>
      </w:r>
      <w:r w:rsidR="0029195D" w:rsidRPr="00A37A02">
        <w:rPr>
          <w:rFonts w:ascii="Times New Roman" w:hAnsi="Times New Roman" w:cs="Times New Roman"/>
        </w:rPr>
        <w:t xml:space="preserve"> </w:t>
      </w:r>
      <w:r w:rsidRPr="00A37A02">
        <w:rPr>
          <w:rFonts w:ascii="Times New Roman" w:hAnsi="Times New Roman" w:cs="Times New Roman"/>
        </w:rPr>
        <w:t>2018.34(15):</w:t>
      </w:r>
      <w:r w:rsidR="0029195D" w:rsidRPr="00A37A02">
        <w:rPr>
          <w:rFonts w:ascii="Times New Roman" w:hAnsi="Times New Roman" w:cs="Times New Roman"/>
        </w:rPr>
        <w:t xml:space="preserve"> p. </w:t>
      </w:r>
      <w:r w:rsidRPr="00A37A02">
        <w:rPr>
          <w:rFonts w:ascii="Times New Roman" w:hAnsi="Times New Roman" w:cs="Times New Roman"/>
        </w:rPr>
        <w:t>2657-2658.</w:t>
      </w:r>
    </w:p>
    <w:p w14:paraId="25EDC0FD" w14:textId="0561D3F3" w:rsidR="00BC27ED" w:rsidRPr="00A37A02" w:rsidRDefault="00BC27ED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>Zhang, T., et al.,</w:t>
      </w:r>
      <w:r w:rsidRPr="00A37A02">
        <w:rPr>
          <w:rFonts w:ascii="Times New Roman" w:hAnsi="Times New Roman" w:cs="Times New Roman"/>
          <w:i/>
          <w:iCs/>
        </w:rPr>
        <w:t xml:space="preserve"> Core signaling pathways in ovarian cancer stem cell revealed by integrative analysis of multi-marker genomics data</w:t>
      </w:r>
      <w:r w:rsidRPr="00A37A02">
        <w:rPr>
          <w:rFonts w:ascii="Times New Roman" w:hAnsi="Times New Roman" w:cs="Times New Roman"/>
        </w:rPr>
        <w:t xml:space="preserve">. PloS one, 2018. 13(5): </w:t>
      </w:r>
      <w:r w:rsidR="0029195D" w:rsidRPr="00A37A02">
        <w:rPr>
          <w:rFonts w:ascii="Times New Roman" w:hAnsi="Times New Roman" w:cs="Times New Roman"/>
        </w:rPr>
        <w:t xml:space="preserve">p. </w:t>
      </w:r>
      <w:r w:rsidRPr="00A37A02">
        <w:rPr>
          <w:rFonts w:ascii="Times New Roman" w:hAnsi="Times New Roman" w:cs="Times New Roman"/>
        </w:rPr>
        <w:t>e0196351.</w:t>
      </w:r>
    </w:p>
    <w:p w14:paraId="46250A8B" w14:textId="5825EB2C" w:rsidR="00E23A0E" w:rsidRPr="00A37A02" w:rsidRDefault="00E23A0E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>Lv, W., et al.,</w:t>
      </w:r>
      <w:r w:rsidRPr="00A37A02">
        <w:rPr>
          <w:rFonts w:ascii="Times New Roman" w:hAnsi="Times New Roman" w:cs="Times New Roman"/>
          <w:i/>
          <w:iCs/>
        </w:rPr>
        <w:t>The drug target genes show higher evolutionary conservation than non-target genes</w:t>
      </w:r>
      <w:r w:rsidRPr="00A37A02">
        <w:rPr>
          <w:rFonts w:ascii="Times New Roman" w:hAnsi="Times New Roman" w:cs="Times New Roman"/>
        </w:rPr>
        <w:t>, Oncotarget,2017, 7(4):</w:t>
      </w:r>
      <w:r w:rsidR="0029195D" w:rsidRPr="00A37A02">
        <w:rPr>
          <w:rFonts w:ascii="Times New Roman" w:hAnsi="Times New Roman" w:cs="Times New Roman"/>
        </w:rPr>
        <w:t xml:space="preserve"> p. </w:t>
      </w:r>
      <w:r w:rsidRPr="00A37A02">
        <w:rPr>
          <w:rFonts w:ascii="Times New Roman" w:hAnsi="Times New Roman" w:cs="Times New Roman"/>
        </w:rPr>
        <w:t>4961.</w:t>
      </w:r>
    </w:p>
    <w:p w14:paraId="1191CC4E" w14:textId="2E3A5007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Lv, H., et al., </w:t>
      </w:r>
      <w:r w:rsidRPr="00A37A02">
        <w:rPr>
          <w:rFonts w:ascii="Times New Roman" w:hAnsi="Times New Roman" w:cs="Times New Roman"/>
          <w:i/>
        </w:rPr>
        <w:t>Genome-wide haplotype association study identify the FGFR2 gene as a risk gene for Acute Myeloid Leukemia.</w:t>
      </w:r>
      <w:r w:rsidRPr="00A37A02">
        <w:rPr>
          <w:rFonts w:ascii="Times New Roman" w:hAnsi="Times New Roman" w:cs="Times New Roman"/>
        </w:rPr>
        <w:t xml:space="preserve"> Oncotarget, 2017. 8(5): p. 7891.</w:t>
      </w:r>
    </w:p>
    <w:p w14:paraId="0C7A3B36" w14:textId="77777777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M., et al., </w:t>
      </w:r>
      <w:r w:rsidRPr="00A37A02">
        <w:rPr>
          <w:rFonts w:ascii="Times New Roman" w:hAnsi="Times New Roman" w:cs="Times New Roman"/>
          <w:i/>
        </w:rPr>
        <w:t>Genome-wide pathway-based association analysis identifies risk pathways associated with Parkinson’s disease.</w:t>
      </w:r>
      <w:r w:rsidRPr="00A37A02">
        <w:rPr>
          <w:rFonts w:ascii="Times New Roman" w:hAnsi="Times New Roman" w:cs="Times New Roman"/>
        </w:rPr>
        <w:t xml:space="preserve"> Neuroscience, 2017. 340: p. 398-410.</w:t>
      </w:r>
    </w:p>
    <w:p w14:paraId="0E1CE53A" w14:textId="7FB578C2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M., et al., </w:t>
      </w:r>
      <w:r w:rsidRPr="00A37A02">
        <w:rPr>
          <w:rFonts w:ascii="Times New Roman" w:hAnsi="Times New Roman" w:cs="Times New Roman"/>
          <w:i/>
        </w:rPr>
        <w:t>Integrative analysis of genome-wide association studies and gene expression analysis identifies pathways associated with rheumatoid arthritis.</w:t>
      </w:r>
      <w:r w:rsidRPr="00A37A02">
        <w:rPr>
          <w:rFonts w:ascii="Times New Roman" w:hAnsi="Times New Roman" w:cs="Times New Roman"/>
        </w:rPr>
        <w:t xml:space="preserve"> Oncotarget, 2016. 7(8): p. 8580.</w:t>
      </w:r>
    </w:p>
    <w:p w14:paraId="6759FCAE" w14:textId="77777777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Xuan, P., et al., </w:t>
      </w:r>
      <w:r w:rsidRPr="00A37A02">
        <w:rPr>
          <w:rFonts w:ascii="Times New Roman" w:hAnsi="Times New Roman" w:cs="Times New Roman"/>
          <w:i/>
        </w:rPr>
        <w:t>Prediction of potential disease-associated microRNAs based on random walk.</w:t>
      </w:r>
      <w:r w:rsidRPr="00A37A02">
        <w:rPr>
          <w:rFonts w:ascii="Times New Roman" w:hAnsi="Times New Roman" w:cs="Times New Roman"/>
        </w:rPr>
        <w:t xml:space="preserve"> Bioinformatics, 2015. 31(11): p. 1805-1815.</w:t>
      </w:r>
    </w:p>
    <w:p w14:paraId="6FE69865" w14:textId="2C9CAC2C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Shang, Z., et al., </w:t>
      </w:r>
      <w:r w:rsidRPr="00A37A02">
        <w:rPr>
          <w:rFonts w:ascii="Times New Roman" w:hAnsi="Times New Roman" w:cs="Times New Roman"/>
          <w:i/>
        </w:rPr>
        <w:t>Genome-wide haplotype association study identify TNFRSF1A, CASP7, LRP1B, CDH1 and TG genes associated with Alzheimer's disease in Caribbean Hispanic individuals.</w:t>
      </w:r>
      <w:r w:rsidRPr="00A37A02">
        <w:rPr>
          <w:rFonts w:ascii="Times New Roman" w:hAnsi="Times New Roman" w:cs="Times New Roman"/>
        </w:rPr>
        <w:t xml:space="preserve"> Oncotarget, 2015. 6(40): p. 42504.</w:t>
      </w:r>
    </w:p>
    <w:p w14:paraId="1185E2D0" w14:textId="16B1AA1A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R., et al., </w:t>
      </w:r>
      <w:r w:rsidRPr="00A37A02">
        <w:rPr>
          <w:rFonts w:ascii="Times New Roman" w:hAnsi="Times New Roman" w:cs="Times New Roman"/>
          <w:i/>
        </w:rPr>
        <w:t>Genes with stable DNA methylation levels show higher evolutionary conservation than genes with fluctuant DNA methylation levels.</w:t>
      </w:r>
      <w:r w:rsidRPr="00A37A02">
        <w:rPr>
          <w:rFonts w:ascii="Times New Roman" w:hAnsi="Times New Roman" w:cs="Times New Roman"/>
        </w:rPr>
        <w:t xml:space="preserve"> Oncotarget, 2015. 6(37): p. 40235.</w:t>
      </w:r>
    </w:p>
    <w:p w14:paraId="38D75B39" w14:textId="1BD749CE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Jiang, Y., et al., </w:t>
      </w:r>
      <w:r w:rsidRPr="00A37A02">
        <w:rPr>
          <w:rFonts w:ascii="Times New Roman" w:hAnsi="Times New Roman" w:cs="Times New Roman"/>
          <w:i/>
        </w:rPr>
        <w:t>MCPerm: a Monte Carlo permutation method for accurately correcting the multiple testing in a meta-analysis of genetic association studies.</w:t>
      </w:r>
      <w:r w:rsidRPr="00A37A02">
        <w:rPr>
          <w:rFonts w:ascii="Times New Roman" w:hAnsi="Times New Roman" w:cs="Times New Roman"/>
        </w:rPr>
        <w:t xml:space="preserve"> PloS one, 2014. 9(2): p. e89212. citation:</w:t>
      </w:r>
    </w:p>
    <w:p w14:paraId="2D372C5E" w14:textId="71184818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lastRenderedPageBreak/>
        <w:t xml:space="preserve">Lv, H., et al., </w:t>
      </w:r>
      <w:r w:rsidRPr="00A37A02">
        <w:rPr>
          <w:rFonts w:ascii="Times New Roman" w:hAnsi="Times New Roman" w:cs="Times New Roman"/>
          <w:i/>
        </w:rPr>
        <w:t>Association between polymorphisms in the promoter region of interleukin-10 and susceptibility to inflammatory bowel disease.</w:t>
      </w:r>
      <w:r w:rsidRPr="00A37A02">
        <w:rPr>
          <w:rFonts w:ascii="Times New Roman" w:hAnsi="Times New Roman" w:cs="Times New Roman"/>
        </w:rPr>
        <w:t xml:space="preserve"> Molecular biology reports, 2014. 41(3): p. 1299-1310.</w:t>
      </w:r>
    </w:p>
    <w:p w14:paraId="4B92C065" w14:textId="43741095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M., et al., </w:t>
      </w:r>
      <w:r w:rsidRPr="00A37A02">
        <w:rPr>
          <w:rFonts w:ascii="Times New Roman" w:hAnsi="Times New Roman" w:cs="Times New Roman"/>
          <w:i/>
        </w:rPr>
        <w:t>Pathway-based association analysis of two genome-wide screening data identifies rheumatoid arthritis-related pathways.</w:t>
      </w:r>
      <w:r w:rsidRPr="00A37A02">
        <w:rPr>
          <w:rFonts w:ascii="Times New Roman" w:hAnsi="Times New Roman" w:cs="Times New Roman"/>
        </w:rPr>
        <w:t xml:space="preserve"> Genes and immunity, 2014. 15(7): p. 487-494.</w:t>
      </w:r>
    </w:p>
    <w:p w14:paraId="56AD0097" w14:textId="02D086C5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Teng, Z., et al., </w:t>
      </w:r>
      <w:r w:rsidRPr="00A37A02">
        <w:rPr>
          <w:rFonts w:ascii="Times New Roman" w:hAnsi="Times New Roman" w:cs="Times New Roman"/>
          <w:i/>
        </w:rPr>
        <w:t>Computational prediction of protein function based on weighted mapping of domains and GO terms.</w:t>
      </w:r>
      <w:r w:rsidRPr="00A37A02">
        <w:rPr>
          <w:rFonts w:ascii="Times New Roman" w:hAnsi="Times New Roman" w:cs="Times New Roman"/>
        </w:rPr>
        <w:t xml:space="preserve"> BioMed research international, 2014. 2014.</w:t>
      </w:r>
    </w:p>
    <w:p w14:paraId="14CEE88B" w14:textId="2D5FC7A9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R., et al., </w:t>
      </w:r>
      <w:r w:rsidRPr="00A37A02">
        <w:rPr>
          <w:rFonts w:ascii="Times New Roman" w:hAnsi="Times New Roman" w:cs="Times New Roman"/>
          <w:i/>
        </w:rPr>
        <w:t>RADB: a database of rheumatoid arthritis-related polymorphisms.</w:t>
      </w:r>
      <w:r w:rsidRPr="00A37A02">
        <w:rPr>
          <w:rFonts w:ascii="Times New Roman" w:hAnsi="Times New Roman" w:cs="Times New Roman"/>
        </w:rPr>
        <w:t xml:space="preserve"> Database, 2014.</w:t>
      </w:r>
    </w:p>
    <w:p w14:paraId="4E7B7503" w14:textId="0B20470D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Xuan, P., et al., </w:t>
      </w:r>
      <w:r w:rsidRPr="00A37A02">
        <w:rPr>
          <w:rFonts w:ascii="Times New Roman" w:hAnsi="Times New Roman" w:cs="Times New Roman"/>
          <w:i/>
        </w:rPr>
        <w:t>Prediction of microRNAs associated with human diseases based on weighted k most similar neighbors.</w:t>
      </w:r>
      <w:r w:rsidRPr="00A37A02">
        <w:rPr>
          <w:rFonts w:ascii="Times New Roman" w:hAnsi="Times New Roman" w:cs="Times New Roman"/>
        </w:rPr>
        <w:t xml:space="preserve"> PloS one, 2013. 8(8): p. e70204.</w:t>
      </w:r>
    </w:p>
    <w:p w14:paraId="70527EE8" w14:textId="115A5799" w:rsidR="00E50974" w:rsidRPr="00A37A02" w:rsidRDefault="00E50974" w:rsidP="00E50974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Zhang, R., et al., </w:t>
      </w:r>
      <w:r w:rsidRPr="00A37A02">
        <w:rPr>
          <w:rFonts w:ascii="Times New Roman" w:hAnsi="Times New Roman" w:cs="Times New Roman"/>
          <w:i/>
        </w:rPr>
        <w:t>Association between the IL7R T244I polymorphism and multiple sclerosis: a meta-analysis.</w:t>
      </w:r>
      <w:r w:rsidRPr="00A37A02">
        <w:rPr>
          <w:rFonts w:ascii="Times New Roman" w:hAnsi="Times New Roman" w:cs="Times New Roman"/>
        </w:rPr>
        <w:t xml:space="preserve"> Molecular biology reports, 2011. 38(8): p. 5079-5084.</w:t>
      </w:r>
    </w:p>
    <w:p w14:paraId="63AE0B7F" w14:textId="77777777" w:rsidR="00D32DC6" w:rsidRDefault="00E50974" w:rsidP="00D32DC6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</w:rPr>
      </w:pPr>
      <w:r w:rsidRPr="00A37A02">
        <w:rPr>
          <w:rFonts w:ascii="Times New Roman" w:hAnsi="Times New Roman" w:cs="Times New Roman"/>
        </w:rPr>
        <w:t xml:space="preserve">Sun, P., et al., </w:t>
      </w:r>
      <w:r w:rsidRPr="00A37A02">
        <w:rPr>
          <w:rFonts w:ascii="Times New Roman" w:hAnsi="Times New Roman" w:cs="Times New Roman"/>
          <w:i/>
        </w:rPr>
        <w:t>Assessing the patterns of linkage disequilibrium in genic regions of the human genome.</w:t>
      </w:r>
      <w:r w:rsidRPr="00A37A02">
        <w:rPr>
          <w:rFonts w:ascii="Times New Roman" w:hAnsi="Times New Roman" w:cs="Times New Roman"/>
        </w:rPr>
        <w:t xml:space="preserve"> The FEBS journal, 2011. 278(19): p. 3748-3755.</w:t>
      </w:r>
    </w:p>
    <w:p w14:paraId="7F92AA40" w14:textId="439FC74F" w:rsidR="00A37A02" w:rsidRPr="00D32DC6" w:rsidRDefault="00E50974" w:rsidP="00D32DC6">
      <w:pPr>
        <w:pStyle w:val="EndNoteBibliography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</w:rPr>
      </w:pPr>
      <w:r w:rsidRPr="00D32DC6">
        <w:rPr>
          <w:rFonts w:ascii="Times New Roman" w:hAnsi="Times New Roman" w:cs="Times New Roman"/>
        </w:rPr>
        <w:t xml:space="preserve">Chen, X., et al., </w:t>
      </w:r>
      <w:r w:rsidRPr="00D32DC6">
        <w:rPr>
          <w:rFonts w:ascii="Times New Roman" w:hAnsi="Times New Roman" w:cs="Times New Roman"/>
          <w:i/>
        </w:rPr>
        <w:t>A sub-pathway-based approach for identifying drug response principal network.</w:t>
      </w:r>
      <w:r w:rsidRPr="00D32DC6">
        <w:rPr>
          <w:rFonts w:ascii="Times New Roman" w:hAnsi="Times New Roman" w:cs="Times New Roman"/>
        </w:rPr>
        <w:t xml:space="preserve"> Bioinformatics, 2010. 27(5): p. 649-654.</w:t>
      </w:r>
    </w:p>
    <w:p w14:paraId="624E7EA4" w14:textId="77777777" w:rsidR="00D97AE7" w:rsidRPr="00D97AE7" w:rsidRDefault="00D97AE7" w:rsidP="00D97AE7">
      <w:pPr>
        <w:rPr>
          <w:rStyle w:val="a4"/>
          <w:rFonts w:asciiTheme="majorEastAsia" w:eastAsiaTheme="majorEastAsia" w:hAnsiTheme="majorEastAsia"/>
          <w:color w:val="000000"/>
          <w:sz w:val="21"/>
          <w:szCs w:val="21"/>
          <w:shd w:val="clear" w:color="auto" w:fill="FFFFFF"/>
        </w:rPr>
      </w:pPr>
      <w:r w:rsidRPr="00D97AE7">
        <w:rPr>
          <w:rStyle w:val="a4"/>
          <w:rFonts w:asciiTheme="majorEastAsia" w:eastAsiaTheme="majorEastAsia" w:hAnsiTheme="majorEastAsia" w:hint="eastAsia"/>
          <w:color w:val="000000"/>
          <w:sz w:val="21"/>
          <w:szCs w:val="21"/>
          <w:shd w:val="clear" w:color="auto" w:fill="FFFFFF"/>
        </w:rPr>
        <w:t>会议特邀学术报告</w:t>
      </w:r>
    </w:p>
    <w:p w14:paraId="785D3271" w14:textId="2DD684E4" w:rsidR="00D97AE7" w:rsidRPr="00D97AE7" w:rsidRDefault="00D97AE7" w:rsidP="00D97AE7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D97AE7">
        <w:rPr>
          <w:rFonts w:ascii="Times New Roman" w:hAnsi="Times New Roman" w:cs="Times New Roman"/>
          <w:i/>
        </w:rPr>
        <w:t>Identification of Alternatively-Activated Pathways between Primary Breast Cancer and Liver Metastatic Cancer Using Microarray Da</w:t>
      </w:r>
      <w:r w:rsidRPr="00D97AE7">
        <w:rPr>
          <w:rFonts w:ascii="Times New Roman" w:hAnsi="Times New Roman" w:cs="Times New Roman" w:hint="eastAsia"/>
          <w:i/>
        </w:rPr>
        <w:t>ta</w:t>
      </w:r>
      <w:r w:rsidRPr="00D97AE7">
        <w:rPr>
          <w:rFonts w:ascii="Times New Roman" w:hAnsi="Times New Roman" w:cs="Times New Roman"/>
          <w:i/>
        </w:rPr>
        <w:t>,</w:t>
      </w:r>
      <w:r w:rsidRPr="00D97AE7">
        <w:rPr>
          <w:rFonts w:ascii="Times New Roman" w:hAnsi="Times New Roman" w:cs="Times New Roman"/>
          <w:iCs/>
        </w:rPr>
        <w:t xml:space="preserve"> 2019 International Conference on Intelligent Biology and Medicine (ICIBM 2019), Columbus, Ohio, USA, 2019</w:t>
      </w:r>
      <w:r>
        <w:rPr>
          <w:rFonts w:ascii="Times New Roman" w:hAnsi="Times New Roman" w:cs="Times New Roman"/>
          <w:iCs/>
        </w:rPr>
        <w:t>.</w:t>
      </w:r>
      <w:r w:rsidRPr="00D97AE7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>.</w:t>
      </w:r>
      <w:r w:rsidRPr="00D97AE7">
        <w:rPr>
          <w:rFonts w:ascii="Times New Roman" w:hAnsi="Times New Roman" w:cs="Times New Roman"/>
          <w:iCs/>
        </w:rPr>
        <w:t>9</w:t>
      </w:r>
      <w:r>
        <w:rPr>
          <w:rFonts w:ascii="Times New Roman" w:hAnsi="Times New Roman" w:cs="Times New Roman" w:hint="eastAsia"/>
          <w:iCs/>
        </w:rPr>
        <w:t>-</w:t>
      </w:r>
      <w:r w:rsidRPr="00D97AE7">
        <w:rPr>
          <w:rFonts w:ascii="Times New Roman" w:hAnsi="Times New Roman" w:cs="Times New Roman" w:hint="eastAsia"/>
          <w:iCs/>
        </w:rPr>
        <w:t>1</w:t>
      </w:r>
      <w:r w:rsidRPr="00D97AE7">
        <w:rPr>
          <w:rFonts w:ascii="Times New Roman" w:hAnsi="Times New Roman" w:cs="Times New Roman"/>
          <w:iCs/>
        </w:rPr>
        <w:t>1</w:t>
      </w:r>
      <w:r w:rsidRPr="00D97AE7">
        <w:rPr>
          <w:rFonts w:ascii="Times New Roman" w:hAnsi="Times New Roman" w:cs="Times New Roman" w:hint="eastAsia"/>
          <w:iCs/>
        </w:rPr>
        <w:t>.</w:t>
      </w:r>
    </w:p>
    <w:p w14:paraId="0957FEF1" w14:textId="628ED32D" w:rsidR="00D97AE7" w:rsidRPr="00D97AE7" w:rsidRDefault="00D97AE7" w:rsidP="00D97AE7">
      <w:pPr>
        <w:pStyle w:val="EndNoteBibliography"/>
        <w:numPr>
          <w:ilvl w:val="0"/>
          <w:numId w:val="4"/>
        </w:numPr>
        <w:rPr>
          <w:rFonts w:ascii="Times New Roman" w:hAnsi="Times New Roman" w:cs="Times New Roman"/>
          <w:iCs/>
        </w:rPr>
      </w:pPr>
      <w:r w:rsidRPr="00D97AE7">
        <w:rPr>
          <w:rFonts w:ascii="Times New Roman" w:hAnsi="Times New Roman" w:cs="Times New Roman"/>
          <w:i/>
        </w:rPr>
        <w:t xml:space="preserve">Pathway-based drug combinatory synergy prediction using gene expression and essentiality data, </w:t>
      </w:r>
      <w:r w:rsidRPr="00D97AE7">
        <w:rPr>
          <w:rFonts w:ascii="Times New Roman" w:hAnsi="Times New Roman" w:cs="Times New Roman"/>
          <w:iCs/>
        </w:rPr>
        <w:t>2020 AACR Annual meeting, Cancer Research 80 (16 Supplement), 4397-4397</w:t>
      </w:r>
    </w:p>
    <w:p w14:paraId="0B628E04" w14:textId="18F36F3F" w:rsidR="009D1233" w:rsidRPr="00D97AE7" w:rsidRDefault="009D1233" w:rsidP="00F37C53">
      <w:pPr>
        <w:pStyle w:val="EndNoteBibliography"/>
        <w:ind w:left="360"/>
        <w:rPr>
          <w:rStyle w:val="a4"/>
          <w:rFonts w:ascii="Times New Roman" w:hAnsi="Times New Roman" w:cs="Times New Roman"/>
          <w:b w:val="0"/>
          <w:bCs w:val="0"/>
        </w:rPr>
      </w:pPr>
    </w:p>
    <w:sectPr w:rsidR="009D1233" w:rsidRPr="00D9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3543" w14:textId="77777777" w:rsidR="006434CF" w:rsidRDefault="006434CF" w:rsidP="000F33CB">
      <w:r>
        <w:separator/>
      </w:r>
    </w:p>
  </w:endnote>
  <w:endnote w:type="continuationSeparator" w:id="0">
    <w:p w14:paraId="22F1BDBE" w14:textId="77777777" w:rsidR="006434CF" w:rsidRDefault="006434CF" w:rsidP="000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ED00" w14:textId="77777777" w:rsidR="006434CF" w:rsidRDefault="006434CF" w:rsidP="000F33CB">
      <w:r>
        <w:separator/>
      </w:r>
    </w:p>
  </w:footnote>
  <w:footnote w:type="continuationSeparator" w:id="0">
    <w:p w14:paraId="06A7701A" w14:textId="77777777" w:rsidR="006434CF" w:rsidRDefault="006434CF" w:rsidP="000F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54B"/>
    <w:multiLevelType w:val="hybridMultilevel"/>
    <w:tmpl w:val="3BC8EF0C"/>
    <w:lvl w:ilvl="0" w:tplc="E648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B569EF"/>
    <w:multiLevelType w:val="hybridMultilevel"/>
    <w:tmpl w:val="F99C88E4"/>
    <w:lvl w:ilvl="0" w:tplc="EB5E2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775E41"/>
    <w:multiLevelType w:val="hybridMultilevel"/>
    <w:tmpl w:val="62DA9A22"/>
    <w:lvl w:ilvl="0" w:tplc="2670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0F4987"/>
    <w:multiLevelType w:val="hybridMultilevel"/>
    <w:tmpl w:val="D826E54E"/>
    <w:lvl w:ilvl="0" w:tplc="3DD8E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69193B44"/>
    <w:multiLevelType w:val="hybridMultilevel"/>
    <w:tmpl w:val="D3167D5E"/>
    <w:lvl w:ilvl="0" w:tplc="3A100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662D90"/>
    <w:multiLevelType w:val="hybridMultilevel"/>
    <w:tmpl w:val="0CB0263E"/>
    <w:lvl w:ilvl="0" w:tplc="F8F20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F43D4D"/>
    <w:multiLevelType w:val="hybridMultilevel"/>
    <w:tmpl w:val="46409236"/>
    <w:lvl w:ilvl="0" w:tplc="9D2E8C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0700871">
    <w:abstractNumId w:val="6"/>
  </w:num>
  <w:num w:numId="2" w16cid:durableId="2120293044">
    <w:abstractNumId w:val="5"/>
  </w:num>
  <w:num w:numId="3" w16cid:durableId="1787307466">
    <w:abstractNumId w:val="2"/>
  </w:num>
  <w:num w:numId="4" w16cid:durableId="290092348">
    <w:abstractNumId w:val="0"/>
  </w:num>
  <w:num w:numId="5" w16cid:durableId="498540065">
    <w:abstractNumId w:val="1"/>
  </w:num>
  <w:num w:numId="6" w16cid:durableId="552356058">
    <w:abstractNumId w:val="3"/>
  </w:num>
  <w:num w:numId="7" w16cid:durableId="1689675103">
    <w:abstractNumId w:val="4"/>
  </w:num>
  <w:num w:numId="8" w16cid:durableId="158965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wrxrt0hvsezlexrf1v2xvcd5zwd2rfs9va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/record-ids&gt;&lt;/item&gt;&lt;/Libraries&gt;"/>
  </w:docVars>
  <w:rsids>
    <w:rsidRoot w:val="004D1F25"/>
    <w:rsid w:val="00000F8F"/>
    <w:rsid w:val="000055E7"/>
    <w:rsid w:val="00016225"/>
    <w:rsid w:val="0003149B"/>
    <w:rsid w:val="00055B3A"/>
    <w:rsid w:val="0005673F"/>
    <w:rsid w:val="00082D9F"/>
    <w:rsid w:val="00085325"/>
    <w:rsid w:val="000A174C"/>
    <w:rsid w:val="000D09F3"/>
    <w:rsid w:val="000D6CF6"/>
    <w:rsid w:val="000F2E27"/>
    <w:rsid w:val="000F2EFA"/>
    <w:rsid w:val="000F33CB"/>
    <w:rsid w:val="000F3928"/>
    <w:rsid w:val="001203DF"/>
    <w:rsid w:val="00122735"/>
    <w:rsid w:val="00124B69"/>
    <w:rsid w:val="001A025E"/>
    <w:rsid w:val="001A39E2"/>
    <w:rsid w:val="001C009C"/>
    <w:rsid w:val="001C3E4E"/>
    <w:rsid w:val="002362CD"/>
    <w:rsid w:val="00257ABE"/>
    <w:rsid w:val="00280202"/>
    <w:rsid w:val="00286D87"/>
    <w:rsid w:val="0029195D"/>
    <w:rsid w:val="002A2217"/>
    <w:rsid w:val="002B624D"/>
    <w:rsid w:val="002D3B03"/>
    <w:rsid w:val="002D513E"/>
    <w:rsid w:val="002E0F58"/>
    <w:rsid w:val="00300A7E"/>
    <w:rsid w:val="00302D81"/>
    <w:rsid w:val="0033470A"/>
    <w:rsid w:val="00341A1A"/>
    <w:rsid w:val="00357C1F"/>
    <w:rsid w:val="00390C77"/>
    <w:rsid w:val="003B03F3"/>
    <w:rsid w:val="003C6D52"/>
    <w:rsid w:val="00406287"/>
    <w:rsid w:val="00411ABD"/>
    <w:rsid w:val="0042032C"/>
    <w:rsid w:val="00421EAC"/>
    <w:rsid w:val="004266A7"/>
    <w:rsid w:val="00430BB1"/>
    <w:rsid w:val="00442365"/>
    <w:rsid w:val="0045564E"/>
    <w:rsid w:val="00467CAF"/>
    <w:rsid w:val="00470E34"/>
    <w:rsid w:val="00482404"/>
    <w:rsid w:val="004A3B42"/>
    <w:rsid w:val="004A722F"/>
    <w:rsid w:val="004D1F25"/>
    <w:rsid w:val="004E0873"/>
    <w:rsid w:val="004E5529"/>
    <w:rsid w:val="00502099"/>
    <w:rsid w:val="00503912"/>
    <w:rsid w:val="00514828"/>
    <w:rsid w:val="00517E2B"/>
    <w:rsid w:val="005208DA"/>
    <w:rsid w:val="00552DBD"/>
    <w:rsid w:val="005742D1"/>
    <w:rsid w:val="00576D5A"/>
    <w:rsid w:val="005A6275"/>
    <w:rsid w:val="005C461D"/>
    <w:rsid w:val="005D017B"/>
    <w:rsid w:val="005D7D11"/>
    <w:rsid w:val="005F15DB"/>
    <w:rsid w:val="005F33D8"/>
    <w:rsid w:val="006067FB"/>
    <w:rsid w:val="00617EBB"/>
    <w:rsid w:val="00635CFB"/>
    <w:rsid w:val="006434CF"/>
    <w:rsid w:val="00644EFA"/>
    <w:rsid w:val="0066002A"/>
    <w:rsid w:val="00687A00"/>
    <w:rsid w:val="006930BC"/>
    <w:rsid w:val="006B3798"/>
    <w:rsid w:val="00714F70"/>
    <w:rsid w:val="007254FF"/>
    <w:rsid w:val="00740C94"/>
    <w:rsid w:val="00750C77"/>
    <w:rsid w:val="007656CF"/>
    <w:rsid w:val="00782EC2"/>
    <w:rsid w:val="00785472"/>
    <w:rsid w:val="007A790D"/>
    <w:rsid w:val="007C578A"/>
    <w:rsid w:val="007D2F8F"/>
    <w:rsid w:val="00812B24"/>
    <w:rsid w:val="008166CA"/>
    <w:rsid w:val="00817CDD"/>
    <w:rsid w:val="008516E7"/>
    <w:rsid w:val="00862B18"/>
    <w:rsid w:val="008904A7"/>
    <w:rsid w:val="00897E71"/>
    <w:rsid w:val="008C5181"/>
    <w:rsid w:val="008C5B95"/>
    <w:rsid w:val="008D138C"/>
    <w:rsid w:val="009255E9"/>
    <w:rsid w:val="0094295E"/>
    <w:rsid w:val="0094532C"/>
    <w:rsid w:val="00946358"/>
    <w:rsid w:val="00950458"/>
    <w:rsid w:val="009748DD"/>
    <w:rsid w:val="009874E2"/>
    <w:rsid w:val="009A2A01"/>
    <w:rsid w:val="009B470A"/>
    <w:rsid w:val="009C719C"/>
    <w:rsid w:val="009D1233"/>
    <w:rsid w:val="009E2463"/>
    <w:rsid w:val="00A37A02"/>
    <w:rsid w:val="00A47A66"/>
    <w:rsid w:val="00A538E6"/>
    <w:rsid w:val="00A60175"/>
    <w:rsid w:val="00AA026F"/>
    <w:rsid w:val="00AB1C8D"/>
    <w:rsid w:val="00AB2E64"/>
    <w:rsid w:val="00AC0E7E"/>
    <w:rsid w:val="00AC1EB6"/>
    <w:rsid w:val="00AC3285"/>
    <w:rsid w:val="00AC6538"/>
    <w:rsid w:val="00AE68B0"/>
    <w:rsid w:val="00AF2395"/>
    <w:rsid w:val="00AF5DD8"/>
    <w:rsid w:val="00B03E33"/>
    <w:rsid w:val="00B12A72"/>
    <w:rsid w:val="00B34526"/>
    <w:rsid w:val="00B40F87"/>
    <w:rsid w:val="00B45D5B"/>
    <w:rsid w:val="00B75B92"/>
    <w:rsid w:val="00B81C89"/>
    <w:rsid w:val="00BC27ED"/>
    <w:rsid w:val="00BD38CA"/>
    <w:rsid w:val="00BD7F8B"/>
    <w:rsid w:val="00BE398E"/>
    <w:rsid w:val="00BF1776"/>
    <w:rsid w:val="00BF457C"/>
    <w:rsid w:val="00BF6F32"/>
    <w:rsid w:val="00C13556"/>
    <w:rsid w:val="00C1628A"/>
    <w:rsid w:val="00C2576C"/>
    <w:rsid w:val="00C30A00"/>
    <w:rsid w:val="00C41C04"/>
    <w:rsid w:val="00C44E8D"/>
    <w:rsid w:val="00C668FB"/>
    <w:rsid w:val="00C70D8D"/>
    <w:rsid w:val="00CA3798"/>
    <w:rsid w:val="00CA41A1"/>
    <w:rsid w:val="00D01B14"/>
    <w:rsid w:val="00D055F6"/>
    <w:rsid w:val="00D12D5F"/>
    <w:rsid w:val="00D23224"/>
    <w:rsid w:val="00D32DC6"/>
    <w:rsid w:val="00D42CB0"/>
    <w:rsid w:val="00D56672"/>
    <w:rsid w:val="00D647D3"/>
    <w:rsid w:val="00D74750"/>
    <w:rsid w:val="00D75E2A"/>
    <w:rsid w:val="00D855A2"/>
    <w:rsid w:val="00D97AE7"/>
    <w:rsid w:val="00DB5B23"/>
    <w:rsid w:val="00DB5BB4"/>
    <w:rsid w:val="00DC6CA6"/>
    <w:rsid w:val="00DE5F3A"/>
    <w:rsid w:val="00DF28B9"/>
    <w:rsid w:val="00E1026A"/>
    <w:rsid w:val="00E162A5"/>
    <w:rsid w:val="00E22E99"/>
    <w:rsid w:val="00E23A0E"/>
    <w:rsid w:val="00E33EC3"/>
    <w:rsid w:val="00E374F2"/>
    <w:rsid w:val="00E50974"/>
    <w:rsid w:val="00E91849"/>
    <w:rsid w:val="00EA0D8F"/>
    <w:rsid w:val="00EA37B6"/>
    <w:rsid w:val="00EB2ADC"/>
    <w:rsid w:val="00EC5FC0"/>
    <w:rsid w:val="00EF29A4"/>
    <w:rsid w:val="00EF2D84"/>
    <w:rsid w:val="00F057BB"/>
    <w:rsid w:val="00F37C53"/>
    <w:rsid w:val="00F50817"/>
    <w:rsid w:val="00F66C41"/>
    <w:rsid w:val="00F745B2"/>
    <w:rsid w:val="00F812AA"/>
    <w:rsid w:val="00F81735"/>
    <w:rsid w:val="00FC46F6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320C"/>
  <w15:chartTrackingRefBased/>
  <w15:docId w15:val="{C64962EC-741B-4650-A0AD-9EDB206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8C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39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F2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4D1F25"/>
    <w:rPr>
      <w:b/>
      <w:bCs/>
    </w:rPr>
  </w:style>
  <w:style w:type="paragraph" w:styleId="a5">
    <w:name w:val="List Paragraph"/>
    <w:basedOn w:val="a"/>
    <w:uiPriority w:val="34"/>
    <w:qFormat/>
    <w:rsid w:val="004D1F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F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33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33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33C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B47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470A"/>
    <w:rPr>
      <w:sz w:val="18"/>
      <w:szCs w:val="18"/>
    </w:rPr>
  </w:style>
  <w:style w:type="character" w:customStyle="1" w:styleId="publication-meta-journal">
    <w:name w:val="publication-meta-journal"/>
    <w:basedOn w:val="a0"/>
    <w:rsid w:val="00B81C89"/>
  </w:style>
  <w:style w:type="paragraph" w:customStyle="1" w:styleId="EndNoteBibliographyTitle">
    <w:name w:val="EndNote Bibliography Title"/>
    <w:basedOn w:val="a"/>
    <w:link w:val="EndNoteBibliographyTitleChar"/>
    <w:rsid w:val="00482404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82404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482404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82404"/>
    <w:rPr>
      <w:rFonts w:ascii="Calibri" w:hAnsi="Calibri" w:cs="Calibri"/>
      <w:noProof/>
      <w:sz w:val="20"/>
    </w:rPr>
  </w:style>
  <w:style w:type="character" w:styleId="ac">
    <w:name w:val="FollowedHyperlink"/>
    <w:basedOn w:val="a0"/>
    <w:uiPriority w:val="99"/>
    <w:semiHidden/>
    <w:unhideWhenUsed/>
    <w:rsid w:val="00E23A0E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4A3B4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138C"/>
  </w:style>
  <w:style w:type="character" w:customStyle="1" w:styleId="spellingerror">
    <w:name w:val="spellingerror"/>
    <w:basedOn w:val="a0"/>
    <w:rsid w:val="008D138C"/>
  </w:style>
  <w:style w:type="character" w:customStyle="1" w:styleId="10">
    <w:name w:val="标题 1 字符"/>
    <w:basedOn w:val="a0"/>
    <w:link w:val="1"/>
    <w:uiPriority w:val="9"/>
    <w:rsid w:val="0050391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</dc:creator>
  <cp:keywords/>
  <dc:description/>
  <cp:lastModifiedBy>Jin Li</cp:lastModifiedBy>
  <cp:revision>4</cp:revision>
  <cp:lastPrinted>2020-12-28T00:39:00Z</cp:lastPrinted>
  <dcterms:created xsi:type="dcterms:W3CDTF">2022-09-13T01:16:00Z</dcterms:created>
  <dcterms:modified xsi:type="dcterms:W3CDTF">2022-09-13T01:28:00Z</dcterms:modified>
</cp:coreProperties>
</file>